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1ab1" w14:textId="0181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әлеуметтiк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2013 жылғы 16 қаңтардағы N 17 қаулысы. Шығыс Қазақстан облысының Әділет департаментінде 2013 жылғы 11 ақпанда N 2874 болып тіркелді. Күші жойылды - Шығыс Қазақстан облысы Үржар ауданы әкімдігінің 2014 жылғы 02 желтоқсандағы N 512 қаулысымен</w:t>
      </w:r>
    </w:p>
    <w:p>
      <w:pPr>
        <w:spacing w:after="0"/>
        <w:ind w:left="0"/>
        <w:jc w:val="left"/>
      </w:pPr>
      <w:r>
        <w:rPr>
          <w:rFonts w:ascii="Times New Roman"/>
          <w:b w:val="false"/>
          <w:i w:val="false"/>
          <w:color w:val="ff0000"/>
          <w:sz w:val="28"/>
        </w:rPr>
        <w:t>      Ескерту. Күші жойылды - Шығыс Қазақстан облысы Үржар ауданы әкімдігінің 02.12.2014 N 512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2005 жылғы 13 сәуiрдегi "Қазақстан Республикасындағы мүгедектердi әлеуметтiк қорғау туралы" Заңының 11 бабы 2 тармағының </w:t>
      </w:r>
      <w:r>
        <w:rPr>
          <w:rFonts w:ascii="Times New Roman"/>
          <w:b w:val="false"/>
          <w:i w:val="false"/>
          <w:color w:val="000000"/>
          <w:sz w:val="28"/>
        </w:rPr>
        <w:t xml:space="preserve"> 3) </w:t>
      </w:r>
      <w:r>
        <w:rPr>
          <w:rFonts w:ascii="Times New Roman"/>
          <w:b w:val="false"/>
          <w:i w:val="false"/>
          <w:color w:val="000000"/>
          <w:sz w:val="28"/>
        </w:rPr>
        <w:t xml:space="preserve"> тармақшасына</w:t>
      </w:r>
      <w:r>
        <w:rPr>
          <w:rFonts w:ascii="Times New Roman"/>
          <w:b w:val="false"/>
          <w:i w:val="false"/>
          <w:color w:val="000000"/>
          <w:sz w:val="28"/>
        </w:rPr>
        <w:t xml:space="preserve">, </w:t>
      </w:r>
      <w:r>
        <w:rPr>
          <w:rFonts w:ascii="Times New Roman"/>
          <w:b w:val="false"/>
          <w:i w:val="false"/>
          <w:color w:val="000000"/>
          <w:sz w:val="28"/>
        </w:rPr>
        <w:t xml:space="preserve"> 15</w:t>
      </w:r>
      <w:r>
        <w:rPr>
          <w:rFonts w:ascii="Times New Roman"/>
          <w:b w:val="false"/>
          <w:i w:val="false"/>
          <w:color w:val="000000"/>
          <w:sz w:val="28"/>
        </w:rPr>
        <w:t xml:space="preserve">, </w:t>
      </w:r>
      <w:r>
        <w:rPr>
          <w:rFonts w:ascii="Times New Roman"/>
          <w:b w:val="false"/>
          <w:i w:val="false"/>
          <w:color w:val="000000"/>
          <w:sz w:val="28"/>
        </w:rPr>
        <w:t xml:space="preserve"> 16 </w:t>
      </w:r>
      <w:r>
        <w:rPr>
          <w:rFonts w:ascii="Times New Roman"/>
          <w:b w:val="false"/>
          <w:i w:val="false"/>
          <w:color w:val="000000"/>
          <w:sz w:val="28"/>
        </w:rPr>
        <w:t xml:space="preserve">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31 бабы 1 тармағының </w:t>
      </w:r>
      <w:r>
        <w:rPr>
          <w:rFonts w:ascii="Times New Roman"/>
          <w:b w:val="false"/>
          <w:i w:val="false"/>
          <w:color w:val="000000"/>
          <w:sz w:val="28"/>
        </w:rPr>
        <w:t xml:space="preserve"> 14) </w:t>
      </w:r>
      <w:r>
        <w:rPr>
          <w:rFonts w:ascii="Times New Roman"/>
          <w:b w:val="false"/>
          <w:i w:val="false"/>
          <w:color w:val="000000"/>
          <w:sz w:val="28"/>
        </w:rPr>
        <w:t xml:space="preserve"> тармақшасына</w:t>
      </w:r>
      <w:r>
        <w:rPr>
          <w:rFonts w:ascii="Times New Roman"/>
          <w:b w:val="false"/>
          <w:i w:val="false"/>
          <w:color w:val="000000"/>
          <w:sz w:val="28"/>
        </w:rPr>
        <w:t xml:space="preserve"> сәйкес Үржар ауданының әкiмдiгi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Үйде тәрбиеленетiн және оқытылатын мүгедек балаларды материалдық қамтамасыз етуге </w:t>
      </w:r>
      <w:r>
        <w:rPr>
          <w:rFonts w:ascii="Times New Roman"/>
          <w:b w:val="false"/>
          <w:i w:val="false"/>
          <w:color w:val="000000"/>
          <w:sz w:val="28"/>
        </w:rPr>
        <w:t xml:space="preserve"> құқығы</w:t>
      </w:r>
      <w:r>
        <w:rPr>
          <w:rFonts w:ascii="Times New Roman"/>
          <w:b w:val="false"/>
          <w:i w:val="false"/>
          <w:color w:val="000000"/>
          <w:sz w:val="28"/>
        </w:rPr>
        <w:t xml:space="preserve"> бар тұлғаларға қосымша әлеуметтiк көмек көрсетiлсiн (бұдан әрi - әлеуметтiк көмек).</w:t>
      </w:r>
      <w:r>
        <w:br/>
      </w:r>
      <w:r>
        <w:rPr>
          <w:rFonts w:ascii="Times New Roman"/>
          <w:b w:val="false"/>
          <w:i w:val="false"/>
          <w:color w:val="000000"/>
          <w:sz w:val="28"/>
        </w:rPr>
        <w:t xml:space="preserve">
      2. </w:t>
      </w:r>
      <w:r>
        <w:rPr>
          <w:rFonts w:ascii="Times New Roman"/>
          <w:b w:val="false"/>
          <w:i w:val="false"/>
          <w:color w:val="000000"/>
          <w:sz w:val="28"/>
        </w:rPr>
        <w:t>Әрбiр мүгедек балаға ай сайын 7581 (жеті мың бес жүз сексен бір) теңге мөлшелерінде әлеуметтiк көмек ұсынылсын.</w:t>
      </w:r>
      <w:r>
        <w:br/>
      </w:r>
      <w:r>
        <w:rPr>
          <w:rFonts w:ascii="Times New Roman"/>
          <w:b w:val="false"/>
          <w:i w:val="false"/>
          <w:color w:val="000000"/>
          <w:sz w:val="28"/>
        </w:rPr>
        <w:t xml:space="preserve">
      3. </w:t>
      </w:r>
      <w:r>
        <w:rPr>
          <w:rFonts w:ascii="Times New Roman"/>
          <w:b w:val="false"/>
          <w:i w:val="false"/>
          <w:color w:val="000000"/>
          <w:sz w:val="28"/>
        </w:rPr>
        <w:t>Келесі шарттар белгiленсiн:</w:t>
      </w:r>
      <w:r>
        <w:br/>
      </w:r>
      <w:r>
        <w:rPr>
          <w:rFonts w:ascii="Times New Roman"/>
          <w:b w:val="false"/>
          <w:i w:val="false"/>
          <w:color w:val="000000"/>
          <w:sz w:val="28"/>
        </w:rPr>
        <w:t>
      1) мүгедек балаларға (мемлекеттiң толық қамтуындағы мүгедек балалардан басқа) әлеуметтiк көмек отбасының табысына қарамастан, үйде тәрбиеленетiн және оқытылатын мүгедек баланың ата-анасының немесе заңды өкiлiнiң бiреуiне төленедi;</w:t>
      </w:r>
      <w:r>
        <w:br/>
      </w:r>
      <w:r>
        <w:rPr>
          <w:rFonts w:ascii="Times New Roman"/>
          <w:b w:val="false"/>
          <w:i w:val="false"/>
          <w:color w:val="000000"/>
          <w:sz w:val="28"/>
        </w:rPr>
        <w:t>
      2) әлеуметтiк көмек өтiнiш берген айдан бастап "Облыстың бiлiм беру басқармасы" мемлекеттiк мекемесi жанындағы ведомствоаралық психологиялық-медициналық-педагогикалық кеңестiң қорытындысында бекiтiлген мерзiм аяқталғанға дейiн ұсынылады;</w:t>
      </w:r>
      <w:r>
        <w:br/>
      </w:r>
      <w:r>
        <w:rPr>
          <w:rFonts w:ascii="Times New Roman"/>
          <w:b w:val="false"/>
          <w:i w:val="false"/>
          <w:color w:val="000000"/>
          <w:sz w:val="28"/>
        </w:rPr>
        <w:t>
      3) әлеуметтiк көмек төлемi қаржыландырудың түсуiне қарай өткен айға төленедi. Әлеуметтiк көмек төлемiн тоқтатуға әкеп соғатын (мүгедек баланың 18 жасқа толуы, мүгедек баланың өлiмi, мүгедектiгiн алып тастау) жағдайлар болса, тиiстi жағдай болған айдан кейiн төлем тоқтатылады.</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орындалуына бақылауды өзіме қалдырамын.</w:t>
      </w:r>
      <w:r>
        <w:br/>
      </w:r>
      <w:r>
        <w:rPr>
          <w:rFonts w:ascii="Times New Roman"/>
          <w:b w:val="false"/>
          <w:i w:val="false"/>
          <w:color w:val="000000"/>
          <w:sz w:val="28"/>
        </w:rPr>
        <w:t xml:space="preserve">
      5. </w:t>
      </w:r>
      <w:r>
        <w:rPr>
          <w:rFonts w:ascii="Times New Roman"/>
          <w:b w:val="false"/>
          <w:i w:val="false"/>
          <w:color w:val="000000"/>
          <w:sz w:val="28"/>
        </w:rPr>
        <w:t>Қаулы алғаш ресми жарияланған күннен соң күнтiзбелiк он күн өткеннен кейiн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2"/>
        <w:gridCol w:w="4398"/>
      </w:tblGrid>
      <w:tr>
        <w:trPr>
          <w:trHeight w:val="30" w:hRule="atLeast"/>
        </w:trPr>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әкiмiнің</w:t>
            </w: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міндетін атқарушы</w:t>
            </w: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Сейітқанов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