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e88af" w14:textId="21e88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"2013-2015 жылдарға арналған аудандық бюджет туралы" 2012 жылғы 21 желтоқсандағы № 9/63-V шешімге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Катонқарағай аудандық мәслихатының 2013 жылғы 17 шілдедегі N 14/106-V шешімі. Шығыс Қазақстан облысының Әділет департаментінде 2013 жылғы 26 шілдеде N 3005 болып тіркелді. Күші жойылды (Катонқарағай аудандық мәслихатының 2013 жылғы 30 желтоқсандағы N 260 хаты)</w:t>
      </w:r>
    </w:p>
    <w:p>
      <w:pPr>
        <w:spacing w:after="0"/>
        <w:ind w:left="0"/>
        <w:jc w:val="both"/>
      </w:pPr>
      <w:r>
        <w:rPr>
          <w:rFonts w:ascii="Times New Roman"/>
          <w:b w:val="false"/>
          <w:i w:val="false"/>
          <w:color w:val="ff0000"/>
          <w:sz w:val="28"/>
        </w:rPr>
        <w:t>      Ескерту. Күші жойылды (Катонқарағай аудандық мәслихатының 30.12.2013 N 260 хаты).</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w:t>
      </w:r>
      <w:r>
        <w:rPr>
          <w:rFonts w:ascii="Times New Roman"/>
          <w:b w:val="false"/>
          <w:i w:val="false"/>
          <w:color w:val="000000"/>
          <w:sz w:val="28"/>
        </w:rPr>
        <w:t>109-баптарына</w:t>
      </w: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және Шығыс Қазақстан облыстық мәслихатының «2013-2015 жылдарға арналған облыстық бюджет туралы» 2012 жылғы 7 желтоқсандағы № 8/99-V </w:t>
      </w:r>
      <w:r>
        <w:rPr>
          <w:rFonts w:ascii="Times New Roman"/>
          <w:b w:val="false"/>
          <w:i w:val="false"/>
          <w:color w:val="000000"/>
          <w:sz w:val="28"/>
        </w:rPr>
        <w:t>шешіміне</w:t>
      </w:r>
      <w:r>
        <w:rPr>
          <w:rFonts w:ascii="Times New Roman"/>
          <w:b w:val="false"/>
          <w:i w:val="false"/>
          <w:color w:val="000000"/>
          <w:sz w:val="28"/>
        </w:rPr>
        <w:t xml:space="preserve"> өзгерістер мен толықтырулар енгізу туралы» 2013 жылғы 3 шілдедегі № 12/135-V, (нормативтік құқықтық актілерді мемлекеттік тіркеу Тізілімінде № 2988 болып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Катонқарағай аудандық мәслихаты </w:t>
      </w:r>
      <w:r>
        <w:rPr>
          <w:rFonts w:ascii="Times New Roman"/>
          <w:b/>
          <w:i w:val="false"/>
          <w:color w:val="000000"/>
          <w:sz w:val="28"/>
        </w:rPr>
        <w:t>ШЕШІМ ҚАБЫЛДАДЫ:</w:t>
      </w:r>
      <w:r>
        <w:br/>
      </w:r>
      <w:r>
        <w:rPr>
          <w:rFonts w:ascii="Times New Roman"/>
          <w:b w:val="false"/>
          <w:i w:val="false"/>
          <w:color w:val="000000"/>
          <w:sz w:val="28"/>
        </w:rPr>
        <w:t>
      1. Катонқарағай аудандық мәслихатының «2013-2015 жылдарға арналған аудандық бюджет туралы» 2012 жылғы 21 желтоқсандағы № 9/63-V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2802 болып тіркелген, 2013 жылғы 16 қаңтардағы № 4, 18 қаңтардағы № 5 «Арай», «Луч» газеттерінде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«2013-2015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2013 жылға мынадай көлемдерде бекітілсін:</w:t>
      </w:r>
      <w:r>
        <w:br/>
      </w:r>
      <w:r>
        <w:rPr>
          <w:rFonts w:ascii="Times New Roman"/>
          <w:b w:val="false"/>
          <w:i w:val="false"/>
          <w:color w:val="000000"/>
          <w:sz w:val="28"/>
        </w:rPr>
        <w:t>
      1) кірістер – 3 894 789 мың теңге, соның ішінде:</w:t>
      </w:r>
      <w:r>
        <w:br/>
      </w:r>
      <w:r>
        <w:rPr>
          <w:rFonts w:ascii="Times New Roman"/>
          <w:b w:val="false"/>
          <w:i w:val="false"/>
          <w:color w:val="000000"/>
          <w:sz w:val="28"/>
        </w:rPr>
        <w:t>
      салықтық түсімдер бойынша – 456 078 мың теңге;</w:t>
      </w:r>
      <w:r>
        <w:br/>
      </w:r>
      <w:r>
        <w:rPr>
          <w:rFonts w:ascii="Times New Roman"/>
          <w:b w:val="false"/>
          <w:i w:val="false"/>
          <w:color w:val="000000"/>
          <w:sz w:val="28"/>
        </w:rPr>
        <w:t>
      салықтық емес түсімдер бойынша – 3 093 мың теңге;</w:t>
      </w:r>
      <w:r>
        <w:br/>
      </w:r>
      <w:r>
        <w:rPr>
          <w:rFonts w:ascii="Times New Roman"/>
          <w:b w:val="false"/>
          <w:i w:val="false"/>
          <w:color w:val="000000"/>
          <w:sz w:val="28"/>
        </w:rPr>
        <w:t>
      негізгі капиталды сатудан түсетін түсімдер – 12 740 мың теңге;</w:t>
      </w:r>
      <w:r>
        <w:br/>
      </w:r>
      <w:r>
        <w:rPr>
          <w:rFonts w:ascii="Times New Roman"/>
          <w:b w:val="false"/>
          <w:i w:val="false"/>
          <w:color w:val="000000"/>
          <w:sz w:val="28"/>
        </w:rPr>
        <w:t>
      ресми трансферттердің түсімі бойынша – 3 422 878 мың теңге;</w:t>
      </w:r>
      <w:r>
        <w:br/>
      </w:r>
      <w:r>
        <w:rPr>
          <w:rFonts w:ascii="Times New Roman"/>
          <w:b w:val="false"/>
          <w:i w:val="false"/>
          <w:color w:val="000000"/>
          <w:sz w:val="28"/>
        </w:rPr>
        <w:t>
      2) шығындар – 3 908 778,1 мың теңге;</w:t>
      </w:r>
      <w:r>
        <w:br/>
      </w:r>
      <w:r>
        <w:rPr>
          <w:rFonts w:ascii="Times New Roman"/>
          <w:b w:val="false"/>
          <w:i w:val="false"/>
          <w:color w:val="000000"/>
          <w:sz w:val="28"/>
        </w:rPr>
        <w:t>
      3) таза бюджеттік несиелеу – 14 839 мың теңге, соның ішінде:</w:t>
      </w:r>
      <w:r>
        <w:br/>
      </w:r>
      <w:r>
        <w:rPr>
          <w:rFonts w:ascii="Times New Roman"/>
          <w:b w:val="false"/>
          <w:i w:val="false"/>
          <w:color w:val="000000"/>
          <w:sz w:val="28"/>
        </w:rPr>
        <w:t>
      бюджеттік кредиттер – 18 175 мың теңге;</w:t>
      </w:r>
      <w:r>
        <w:br/>
      </w:r>
      <w:r>
        <w:rPr>
          <w:rFonts w:ascii="Times New Roman"/>
          <w:b w:val="false"/>
          <w:i w:val="false"/>
          <w:color w:val="000000"/>
          <w:sz w:val="28"/>
        </w:rPr>
        <w:t>
      бюджеттік кредиттерді өтеу – 3336 мың теңге;</w:t>
      </w:r>
      <w:r>
        <w:br/>
      </w:r>
      <w:r>
        <w:rPr>
          <w:rFonts w:ascii="Times New Roman"/>
          <w:b w:val="false"/>
          <w:i w:val="false"/>
          <w:color w:val="000000"/>
          <w:sz w:val="28"/>
        </w:rPr>
        <w:t>
      4) қаржы активтерімен жасалатын операциялар бойынша сальдо – 5400 мың теңге, соның ішінде:</w:t>
      </w:r>
      <w:r>
        <w:br/>
      </w:r>
      <w:r>
        <w:rPr>
          <w:rFonts w:ascii="Times New Roman"/>
          <w:b w:val="false"/>
          <w:i w:val="false"/>
          <w:color w:val="000000"/>
          <w:sz w:val="28"/>
        </w:rPr>
        <w:t>
      қаржы активтерін сатып алу – 5400 мың теңге;</w:t>
      </w:r>
      <w:r>
        <w:br/>
      </w:r>
      <w:r>
        <w:rPr>
          <w:rFonts w:ascii="Times New Roman"/>
          <w:b w:val="false"/>
          <w:i w:val="false"/>
          <w:color w:val="000000"/>
          <w:sz w:val="28"/>
        </w:rPr>
        <w:t>
      мемлекеттің қаржы активтерін сатудан түсетін түсімдер – 0 мың теңге;</w:t>
      </w:r>
      <w:r>
        <w:br/>
      </w:r>
      <w:r>
        <w:rPr>
          <w:rFonts w:ascii="Times New Roman"/>
          <w:b w:val="false"/>
          <w:i w:val="false"/>
          <w:color w:val="000000"/>
          <w:sz w:val="28"/>
        </w:rPr>
        <w:t>
      5) бюджет тапшылығы (профициті) – (-) 34 228,1 мың теңге;</w:t>
      </w:r>
      <w:r>
        <w:br/>
      </w:r>
      <w:r>
        <w:rPr>
          <w:rFonts w:ascii="Times New Roman"/>
          <w:b w:val="false"/>
          <w:i w:val="false"/>
          <w:color w:val="000000"/>
          <w:sz w:val="28"/>
        </w:rPr>
        <w:t>
      6) бюджет тапшылығын қаржыландыру (профицитін пайдалану) – 34 228,1 мың теңге.».</w:t>
      </w:r>
      <w:r>
        <w:br/>
      </w:r>
      <w:r>
        <w:rPr>
          <w:rFonts w:ascii="Times New Roman"/>
          <w:b w:val="false"/>
          <w:i w:val="false"/>
          <w:color w:val="000000"/>
          <w:sz w:val="28"/>
        </w:rPr>
        <w:t>
</w:t>
      </w:r>
      <w:r>
        <w:rPr>
          <w:rFonts w:ascii="Times New Roman"/>
          <w:b w:val="false"/>
          <w:i w:val="false"/>
          <w:color w:val="000000"/>
          <w:sz w:val="28"/>
        </w:rPr>
        <w:t>
      Аудандық мәслихаттың шешімімен бекітілген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7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 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2013 жылғы 1 қаңтардан бастап қолданысқа енгізіледі.</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Сессия төрайымы                            Б. Қажкенова</w:t>
      </w:r>
    </w:p>
    <w:p>
      <w:pPr>
        <w:spacing w:after="0"/>
        <w:ind w:left="0"/>
        <w:jc w:val="both"/>
      </w:pPr>
      <w:r>
        <w:rPr>
          <w:rFonts w:ascii="Times New Roman"/>
          <w:b w:val="false"/>
          <w:i/>
          <w:color w:val="000000"/>
          <w:sz w:val="28"/>
        </w:rPr>
        <w:t>      Аудандық</w:t>
      </w:r>
      <w:r>
        <w:br/>
      </w:r>
      <w:r>
        <w:rPr>
          <w:rFonts w:ascii="Times New Roman"/>
          <w:b w:val="false"/>
          <w:i w:val="false"/>
          <w:color w:val="000000"/>
          <w:sz w:val="28"/>
        </w:rPr>
        <w:t>
</w:t>
      </w:r>
      <w:r>
        <w:rPr>
          <w:rFonts w:ascii="Times New Roman"/>
          <w:b w:val="false"/>
          <w:i/>
          <w:color w:val="000000"/>
          <w:sz w:val="28"/>
        </w:rPr>
        <w:t>      мәслихаттың хатшысы                        Д. Бралинов</w:t>
      </w:r>
    </w:p>
    <w:bookmarkStart w:name="z4" w:id="1"/>
    <w:p>
      <w:pPr>
        <w:spacing w:after="0"/>
        <w:ind w:left="0"/>
        <w:jc w:val="both"/>
      </w:pPr>
      <w:r>
        <w:rPr>
          <w:rFonts w:ascii="Times New Roman"/>
          <w:b w:val="false"/>
          <w:i w:val="false"/>
          <w:color w:val="000000"/>
          <w:sz w:val="28"/>
        </w:rPr>
        <w:t>
Катонқарағай аудандық мәслихатының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9/63-V шешіміне 1 қосымша</w:t>
      </w:r>
    </w:p>
    <w:bookmarkEnd w:id="1"/>
    <w:p>
      <w:pPr>
        <w:spacing w:after="0"/>
        <w:ind w:left="0"/>
        <w:jc w:val="both"/>
      </w:pPr>
      <w:r>
        <w:rPr>
          <w:rFonts w:ascii="Times New Roman"/>
          <w:b w:val="false"/>
          <w:i w:val="false"/>
          <w:color w:val="000000"/>
          <w:sz w:val="28"/>
        </w:rPr>
        <w:t>Катонқарағай аудандық мәслихатының</w:t>
      </w:r>
      <w:r>
        <w:br/>
      </w:r>
      <w:r>
        <w:rPr>
          <w:rFonts w:ascii="Times New Roman"/>
          <w:b w:val="false"/>
          <w:i w:val="false"/>
          <w:color w:val="000000"/>
          <w:sz w:val="28"/>
        </w:rPr>
        <w:t>
2013 жылғы 17 шілдедегі</w:t>
      </w:r>
      <w:r>
        <w:br/>
      </w:r>
      <w:r>
        <w:rPr>
          <w:rFonts w:ascii="Times New Roman"/>
          <w:b w:val="false"/>
          <w:i w:val="false"/>
          <w:color w:val="000000"/>
          <w:sz w:val="28"/>
        </w:rPr>
        <w:t>
№ 14/106-V шешіміне 1 қосымша</w:t>
      </w:r>
    </w:p>
    <w:p>
      <w:pPr>
        <w:spacing w:after="0"/>
        <w:ind w:left="0"/>
        <w:jc w:val="left"/>
      </w:pPr>
      <w:r>
        <w:rPr>
          <w:rFonts w:ascii="Times New Roman"/>
          <w:b/>
          <w:i w:val="false"/>
          <w:color w:val="000000"/>
        </w:rPr>
        <w:t xml:space="preserve"> 2013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7"/>
        <w:gridCol w:w="502"/>
        <w:gridCol w:w="502"/>
        <w:gridCol w:w="9307"/>
        <w:gridCol w:w="1992"/>
      </w:tblGrid>
      <w:tr>
        <w:trPr>
          <w:trHeight w:val="3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3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сынып</w:t>
            </w:r>
          </w:p>
        </w:tc>
        <w:tc>
          <w:tcPr>
            <w:tcW w:w="0" w:type="auto"/>
            <w:vMerge/>
            <w:tcBorders>
              <w:top w:val="nil"/>
              <w:left w:val="single" w:color="cfcfcf" w:sz="5"/>
              <w:bottom w:val="single" w:color="cfcfcf" w:sz="5"/>
              <w:right w:val="single" w:color="cfcfcf" w:sz="5"/>
            </w:tcBorders>
          </w:tcPr>
          <w:p/>
        </w:tc>
      </w:tr>
      <w:tr>
        <w:trPr>
          <w:trHeight w:val="3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5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3894789</w:t>
            </w:r>
          </w:p>
        </w:tc>
      </w:tr>
      <w:tr>
        <w:trPr>
          <w:trHeight w:val="54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456078</w:t>
            </w:r>
          </w:p>
        </w:tc>
      </w:tr>
      <w:tr>
        <w:trPr>
          <w:trHeight w:val="37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194094</w:t>
            </w:r>
          </w:p>
        </w:tc>
      </w:tr>
      <w:tr>
        <w:trPr>
          <w:trHeight w:val="37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194094</w:t>
            </w:r>
          </w:p>
        </w:tc>
      </w:tr>
      <w:tr>
        <w:trPr>
          <w:trHeight w:val="37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172258</w:t>
            </w:r>
          </w:p>
        </w:tc>
      </w:tr>
      <w:tr>
        <w:trPr>
          <w:trHeight w:val="37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172258</w:t>
            </w:r>
          </w:p>
        </w:tc>
      </w:tr>
      <w:tr>
        <w:trPr>
          <w:trHeight w:val="37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75770</w:t>
            </w:r>
          </w:p>
        </w:tc>
      </w:tr>
      <w:tr>
        <w:trPr>
          <w:trHeight w:val="37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32108</w:t>
            </w:r>
          </w:p>
        </w:tc>
      </w:tr>
      <w:tr>
        <w:trPr>
          <w:trHeight w:val="37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7611</w:t>
            </w:r>
          </w:p>
        </w:tc>
      </w:tr>
      <w:tr>
        <w:trPr>
          <w:trHeight w:val="37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33199</w:t>
            </w:r>
          </w:p>
        </w:tc>
      </w:tr>
      <w:tr>
        <w:trPr>
          <w:trHeight w:val="25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2852</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9406</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1683</w:t>
            </w:r>
          </w:p>
        </w:tc>
      </w:tr>
      <w:tr>
        <w:trPr>
          <w:trHeight w:val="48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r>
      <w:tr>
        <w:trPr>
          <w:trHeight w:val="76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4809</w:t>
            </w:r>
          </w:p>
        </w:tc>
      </w:tr>
      <w:tr>
        <w:trPr>
          <w:trHeight w:val="46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r>
      <w:tr>
        <w:trPr>
          <w:trHeight w:val="46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49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4475</w:t>
            </w:r>
          </w:p>
        </w:tc>
      </w:tr>
      <w:tr>
        <w:trPr>
          <w:trHeight w:val="43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4475</w:t>
            </w:r>
          </w:p>
        </w:tc>
      </w:tr>
      <w:tr>
        <w:trPr>
          <w:trHeight w:val="37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3093</w:t>
            </w:r>
          </w:p>
        </w:tc>
      </w:tr>
      <w:tr>
        <w:trPr>
          <w:trHeight w:val="45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2283</w:t>
            </w:r>
          </w:p>
        </w:tc>
      </w:tr>
      <w:tr>
        <w:trPr>
          <w:trHeight w:val="75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2279</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7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p>
        </w:tc>
      </w:tr>
      <w:tr>
        <w:trPr>
          <w:trHeight w:val="37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p>
        </w:tc>
      </w:tr>
      <w:tr>
        <w:trPr>
          <w:trHeight w:val="37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12740</w:t>
            </w:r>
          </w:p>
        </w:tc>
      </w:tr>
      <w:tr>
        <w:trPr>
          <w:trHeight w:val="75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3540</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3540</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9200</w:t>
            </w:r>
          </w:p>
        </w:tc>
      </w:tr>
      <w:tr>
        <w:trPr>
          <w:trHeight w:val="37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9200</w:t>
            </w:r>
          </w:p>
        </w:tc>
      </w:tr>
      <w:tr>
        <w:trPr>
          <w:trHeight w:val="42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трансферттерден түсетін түсімдер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3422878</w:t>
            </w:r>
          </w:p>
        </w:tc>
      </w:tr>
      <w:tr>
        <w:trPr>
          <w:trHeight w:val="22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3422878</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3422878</w:t>
            </w:r>
          </w:p>
        </w:tc>
      </w:tr>
      <w:tr>
        <w:trPr>
          <w:trHeight w:val="37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3894789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8"/>
        <w:gridCol w:w="801"/>
        <w:gridCol w:w="780"/>
        <w:gridCol w:w="8512"/>
        <w:gridCol w:w="2229"/>
      </w:tblGrid>
      <w:tr>
        <w:trPr>
          <w:trHeight w:val="3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7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7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7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0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3908778,1</w:t>
            </w:r>
          </w:p>
        </w:tc>
      </w:tr>
      <w:tr>
        <w:trPr>
          <w:trHeight w:val="34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278800</w:t>
            </w:r>
          </w:p>
        </w:tc>
      </w:tr>
      <w:tr>
        <w:trPr>
          <w:trHeight w:val="25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18427</w:t>
            </w:r>
          </w:p>
        </w:tc>
      </w:tr>
      <w:tr>
        <w:trPr>
          <w:trHeight w:val="4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12955</w:t>
            </w:r>
          </w:p>
        </w:tc>
      </w:tr>
      <w:tr>
        <w:trPr>
          <w:trHeight w:val="37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43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5373</w:t>
            </w:r>
          </w:p>
        </w:tc>
      </w:tr>
      <w:tr>
        <w:trPr>
          <w:trHeight w:val="75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70736</w:t>
            </w:r>
          </w:p>
        </w:tc>
      </w:tr>
      <w:tr>
        <w:trPr>
          <w:trHeight w:val="78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60266</w:t>
            </w:r>
          </w:p>
        </w:tc>
      </w:tr>
      <w:tr>
        <w:trPr>
          <w:trHeight w:val="37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39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10371</w:t>
            </w:r>
          </w:p>
        </w:tc>
      </w:tr>
      <w:tr>
        <w:trPr>
          <w:trHeight w:val="7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159158</w:t>
            </w:r>
          </w:p>
        </w:tc>
      </w:tr>
      <w:tr>
        <w:trPr>
          <w:trHeight w:val="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142428</w:t>
            </w:r>
          </w:p>
        </w:tc>
      </w:tr>
      <w:tr>
        <w:trPr>
          <w:trHeight w:val="40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16235</w:t>
            </w:r>
          </w:p>
        </w:tc>
      </w:tr>
      <w:tr>
        <w:trPr>
          <w:trHeight w:val="37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r>
      <w:tr>
        <w:trPr>
          <w:trHeight w:val="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14930</w:t>
            </w:r>
          </w:p>
        </w:tc>
      </w:tr>
      <w:tr>
        <w:trPr>
          <w:trHeight w:val="69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13158</w:t>
            </w:r>
          </w:p>
        </w:tc>
      </w:tr>
      <w:tr>
        <w:trPr>
          <w:trHeight w:val="37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75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w:t>
            </w:r>
          </w:p>
        </w:tc>
      </w:tr>
      <w:tr>
        <w:trPr>
          <w:trHeight w:val="24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w:t>
            </w:r>
          </w:p>
        </w:tc>
      </w:tr>
      <w:tr>
        <w:trPr>
          <w:trHeight w:val="37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w:t>
            </w:r>
          </w:p>
        </w:tc>
      </w:tr>
      <w:tr>
        <w:trPr>
          <w:trHeight w:val="78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15549</w:t>
            </w:r>
          </w:p>
        </w:tc>
      </w:tr>
      <w:tr>
        <w:trPr>
          <w:trHeight w:val="85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14990</w:t>
            </w:r>
          </w:p>
        </w:tc>
      </w:tr>
      <w:tr>
        <w:trPr>
          <w:trHeight w:val="37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39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r>
      <w:tr>
        <w:trPr>
          <w:trHeight w:val="16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12010</w:t>
            </w:r>
          </w:p>
        </w:tc>
      </w:tr>
      <w:tr>
        <w:trPr>
          <w:trHeight w:val="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12010</w:t>
            </w:r>
          </w:p>
        </w:tc>
      </w:tr>
      <w:tr>
        <w:trPr>
          <w:trHeight w:val="75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6760</w:t>
            </w:r>
          </w:p>
        </w:tc>
      </w:tr>
      <w:tr>
        <w:trPr>
          <w:trHeight w:val="69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5250</w:t>
            </w:r>
          </w:p>
        </w:tc>
      </w:tr>
      <w:tr>
        <w:trPr>
          <w:trHeight w:val="48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 сот, қылмыстық-атқару қызметі</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w:t>
            </w:r>
          </w:p>
        </w:tc>
      </w:tr>
      <w:tr>
        <w:trPr>
          <w:trHeight w:val="12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w:t>
            </w:r>
          </w:p>
        </w:tc>
      </w:tr>
      <w:tr>
        <w:trPr>
          <w:trHeight w:val="75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w:t>
            </w:r>
          </w:p>
        </w:tc>
      </w:tr>
      <w:tr>
        <w:trPr>
          <w:trHeight w:val="37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2405707</w:t>
            </w:r>
          </w:p>
        </w:tc>
      </w:tr>
      <w:tr>
        <w:trPr>
          <w:trHeight w:val="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179088</w:t>
            </w:r>
          </w:p>
        </w:tc>
      </w:tr>
      <w:tr>
        <w:trPr>
          <w:trHeight w:val="73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78198</w:t>
            </w:r>
          </w:p>
        </w:tc>
      </w:tr>
      <w:tr>
        <w:trPr>
          <w:trHeight w:val="19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100890</w:t>
            </w:r>
          </w:p>
        </w:tc>
      </w:tr>
      <w:tr>
        <w:trPr>
          <w:trHeight w:val="72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2046560</w:t>
            </w:r>
          </w:p>
        </w:tc>
      </w:tr>
      <w:tr>
        <w:trPr>
          <w:trHeight w:val="37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1804865</w:t>
            </w:r>
          </w:p>
        </w:tc>
      </w:tr>
      <w:tr>
        <w:trPr>
          <w:trHeight w:val="75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жеткіншектерге қосымша білім беру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35479</w:t>
            </w:r>
          </w:p>
        </w:tc>
      </w:tr>
      <w:tr>
        <w:trPr>
          <w:trHeight w:val="6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15870</w:t>
            </w:r>
          </w:p>
        </w:tc>
      </w:tr>
      <w:tr>
        <w:trPr>
          <w:trHeight w:val="148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13547</w:t>
            </w:r>
          </w:p>
        </w:tc>
      </w:tr>
      <w:tr>
        <w:trPr>
          <w:trHeight w:val="13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43855</w:t>
            </w:r>
          </w:p>
        </w:tc>
      </w:tr>
      <w:tr>
        <w:trPr>
          <w:trHeight w:val="28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131056</w:t>
            </w:r>
          </w:p>
        </w:tc>
      </w:tr>
      <w:tr>
        <w:trPr>
          <w:trHeight w:val="78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068</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компьютерлік сауаттылығын арттыруды қамтамасыз ету</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1888</w:t>
            </w:r>
          </w:p>
        </w:tc>
      </w:tr>
      <w:tr>
        <w:trPr>
          <w:trHeight w:val="22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180059</w:t>
            </w:r>
          </w:p>
        </w:tc>
      </w:tr>
      <w:tr>
        <w:trPr>
          <w:trHeight w:val="75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180059</w:t>
            </w:r>
          </w:p>
        </w:tc>
      </w:tr>
      <w:tr>
        <w:trPr>
          <w:trHeight w:val="75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194220</w:t>
            </w:r>
          </w:p>
        </w:tc>
      </w:tr>
      <w:tr>
        <w:trPr>
          <w:trHeight w:val="31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194220</w:t>
            </w:r>
          </w:p>
        </w:tc>
      </w:tr>
      <w:tr>
        <w:trPr>
          <w:trHeight w:val="37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26510</w:t>
            </w:r>
          </w:p>
        </w:tc>
      </w:tr>
      <w:tr>
        <w:trPr>
          <w:trHeight w:val="12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13940</w:t>
            </w:r>
          </w:p>
        </w:tc>
      </w:tr>
      <w:tr>
        <w:trPr>
          <w:trHeight w:val="37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9669</w:t>
            </w:r>
          </w:p>
        </w:tc>
      </w:tr>
      <w:tr>
        <w:trPr>
          <w:trHeight w:val="37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w:t>
            </w:r>
          </w:p>
        </w:tc>
      </w:tr>
      <w:tr>
        <w:trPr>
          <w:trHeight w:val="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54780</w:t>
            </w:r>
          </w:p>
        </w:tc>
      </w:tr>
      <w:tr>
        <w:trPr>
          <w:trHeight w:val="15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4301</w:t>
            </w:r>
          </w:p>
        </w:tc>
      </w:tr>
      <w:tr>
        <w:trPr>
          <w:trHeight w:val="75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34503</w:t>
            </w:r>
          </w:p>
        </w:tc>
      </w:tr>
      <w:tr>
        <w:trPr>
          <w:trHeight w:val="75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18739</w:t>
            </w:r>
          </w:p>
        </w:tc>
      </w:tr>
      <w:tr>
        <w:trPr>
          <w:trHeight w:val="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w:t>
            </w:r>
          </w:p>
        </w:tc>
      </w:tr>
      <w:tr>
        <w:trPr>
          <w:trHeight w:val="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22993</w:t>
            </w:r>
          </w:p>
        </w:tc>
      </w:tr>
      <w:tr>
        <w:trPr>
          <w:trHeight w:val="37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39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2447</w:t>
            </w:r>
          </w:p>
        </w:tc>
      </w:tr>
      <w:tr>
        <w:trPr>
          <w:trHeight w:val="75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w:t>
            </w:r>
          </w:p>
        </w:tc>
      </w:tr>
      <w:tr>
        <w:trPr>
          <w:trHeight w:val="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1251</w:t>
            </w:r>
          </w:p>
        </w:tc>
      </w:tr>
      <w:tr>
        <w:trPr>
          <w:trHeight w:val="72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1537</w:t>
            </w:r>
          </w:p>
        </w:tc>
      </w:tr>
      <w:tr>
        <w:trPr>
          <w:trHeight w:val="46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407142,5</w:t>
            </w:r>
          </w:p>
        </w:tc>
      </w:tr>
      <w:tr>
        <w:trPr>
          <w:trHeight w:val="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109640,0</w:t>
            </w:r>
          </w:p>
        </w:tc>
      </w:tr>
      <w:tr>
        <w:trPr>
          <w:trHeight w:val="75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13137</w:t>
            </w:r>
          </w:p>
        </w:tc>
      </w:tr>
      <w:tr>
        <w:trPr>
          <w:trHeight w:val="36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30949</w:t>
            </w:r>
          </w:p>
        </w:tc>
      </w:tr>
      <w:tr>
        <w:trPr>
          <w:trHeight w:val="64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2285</w:t>
            </w:r>
          </w:p>
        </w:tc>
      </w:tr>
      <w:tr>
        <w:trPr>
          <w:trHeight w:val="75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53628</w:t>
            </w:r>
          </w:p>
        </w:tc>
      </w:tr>
      <w:tr>
        <w:trPr>
          <w:trHeight w:val="105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9641</w:t>
            </w:r>
          </w:p>
        </w:tc>
      </w:tr>
      <w:tr>
        <w:trPr>
          <w:trHeight w:val="73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230207</w:t>
            </w:r>
          </w:p>
        </w:tc>
      </w:tr>
      <w:tr>
        <w:trPr>
          <w:trHeight w:val="45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25794</w:t>
            </w:r>
          </w:p>
        </w:tc>
      </w:tr>
      <w:tr>
        <w:trPr>
          <w:trHeight w:val="75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204413</w:t>
            </w:r>
          </w:p>
        </w:tc>
      </w:tr>
      <w:tr>
        <w:trPr>
          <w:trHeight w:val="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67295,5</w:t>
            </w:r>
          </w:p>
        </w:tc>
      </w:tr>
      <w:tr>
        <w:trPr>
          <w:trHeight w:val="37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24809</w:t>
            </w:r>
          </w:p>
        </w:tc>
      </w:tr>
      <w:tr>
        <w:trPr>
          <w:trHeight w:val="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3773</w:t>
            </w:r>
          </w:p>
        </w:tc>
      </w:tr>
      <w:tr>
        <w:trPr>
          <w:trHeight w:val="75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75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32503,5</w:t>
            </w:r>
          </w:p>
        </w:tc>
      </w:tr>
      <w:tr>
        <w:trPr>
          <w:trHeight w:val="75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w:t>
            </w:r>
          </w:p>
        </w:tc>
      </w:tr>
      <w:tr>
        <w:trPr>
          <w:trHeight w:val="105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 және абаттандыру</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5890</w:t>
            </w:r>
          </w:p>
        </w:tc>
      </w:tr>
      <w:tr>
        <w:trPr>
          <w:trHeight w:val="75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354512</w:t>
            </w:r>
          </w:p>
        </w:tc>
      </w:tr>
      <w:tr>
        <w:trPr>
          <w:trHeight w:val="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72829</w:t>
            </w:r>
          </w:p>
        </w:tc>
      </w:tr>
      <w:tr>
        <w:trPr>
          <w:trHeight w:val="37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53390</w:t>
            </w:r>
          </w:p>
        </w:tc>
      </w:tr>
      <w:tr>
        <w:trPr>
          <w:trHeight w:val="49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19439</w:t>
            </w:r>
          </w:p>
        </w:tc>
      </w:tr>
      <w:tr>
        <w:trPr>
          <w:trHeight w:val="73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43275</w:t>
            </w:r>
          </w:p>
        </w:tc>
      </w:tr>
      <w:tr>
        <w:trPr>
          <w:trHeight w:val="27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3452</w:t>
            </w:r>
          </w:p>
        </w:tc>
      </w:tr>
      <w:tr>
        <w:trPr>
          <w:trHeight w:val="37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18459</w:t>
            </w:r>
          </w:p>
        </w:tc>
      </w:tr>
      <w:tr>
        <w:trPr>
          <w:trHeight w:val="75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8954</w:t>
            </w:r>
          </w:p>
        </w:tc>
      </w:tr>
      <w:tr>
        <w:trPr>
          <w:trHeight w:val="46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51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12395</w:t>
            </w:r>
          </w:p>
        </w:tc>
      </w:tr>
      <w:tr>
        <w:trPr>
          <w:trHeight w:val="42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10485</w:t>
            </w:r>
          </w:p>
        </w:tc>
      </w:tr>
      <w:tr>
        <w:trPr>
          <w:trHeight w:val="120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3015</w:t>
            </w:r>
          </w:p>
        </w:tc>
      </w:tr>
      <w:tr>
        <w:trPr>
          <w:trHeight w:val="75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2386</w:t>
            </w:r>
          </w:p>
        </w:tc>
      </w:tr>
      <w:tr>
        <w:trPr>
          <w:trHeight w:val="76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4884</w:t>
            </w:r>
          </w:p>
        </w:tc>
      </w:tr>
      <w:tr>
        <w:trPr>
          <w:trHeight w:val="61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7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11011</w:t>
            </w:r>
          </w:p>
        </w:tc>
      </w:tr>
      <w:tr>
        <w:trPr>
          <w:trHeight w:val="73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1717</w:t>
            </w:r>
          </w:p>
        </w:tc>
      </w:tr>
      <w:tr>
        <w:trPr>
          <w:trHeight w:val="25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9294</w:t>
            </w:r>
          </w:p>
        </w:tc>
      </w:tr>
      <w:tr>
        <w:trPr>
          <w:trHeight w:val="78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186436</w:t>
            </w:r>
          </w:p>
        </w:tc>
      </w:tr>
      <w:tr>
        <w:trPr>
          <w:trHeight w:val="37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186436</w:t>
            </w:r>
          </w:p>
        </w:tc>
      </w:tr>
      <w:tr>
        <w:trPr>
          <w:trHeight w:val="45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30476</w:t>
            </w:r>
          </w:p>
        </w:tc>
      </w:tr>
      <w:tr>
        <w:trPr>
          <w:trHeight w:val="28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12901</w:t>
            </w:r>
          </w:p>
        </w:tc>
      </w:tr>
      <w:tr>
        <w:trPr>
          <w:trHeight w:val="34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r>
      <w:tr>
        <w:trPr>
          <w:trHeight w:val="96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8821</w:t>
            </w:r>
          </w:p>
        </w:tc>
      </w:tr>
      <w:tr>
        <w:trPr>
          <w:trHeight w:val="37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40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r>
      <w:tr>
        <w:trPr>
          <w:trHeight w:val="25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6825</w:t>
            </w:r>
          </w:p>
        </w:tc>
      </w:tr>
      <w:tr>
        <w:trPr>
          <w:trHeight w:val="25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p>
        </w:tc>
      </w:tr>
      <w:tr>
        <w:trPr>
          <w:trHeight w:val="46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73651</w:t>
            </w:r>
          </w:p>
        </w:tc>
      </w:tr>
      <w:tr>
        <w:trPr>
          <w:trHeight w:val="76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34994</w:t>
            </w:r>
          </w:p>
        </w:tc>
      </w:tr>
      <w:tr>
        <w:trPr>
          <w:trHeight w:val="111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8696</w:t>
            </w:r>
          </w:p>
        </w:tc>
      </w:tr>
      <w:tr>
        <w:trPr>
          <w:trHeight w:val="37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75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43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25549</w:t>
            </w:r>
          </w:p>
        </w:tc>
      </w:tr>
      <w:tr>
        <w:trPr>
          <w:trHeight w:val="19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ауыл шаруашылығы және ветеринария саласындағы мемлекеттік саясатты іске асыру жөніндегі қызметтер</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21904</w:t>
            </w:r>
          </w:p>
        </w:tc>
      </w:tr>
      <w:tr>
        <w:trPr>
          <w:trHeight w:val="28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75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жануарларын бірдейлендіру жөніндегі іс-шараларды жүргізу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w:t>
            </w:r>
          </w:p>
        </w:tc>
      </w:tr>
      <w:tr>
        <w:trPr>
          <w:trHeight w:val="43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20163</w:t>
            </w:r>
          </w:p>
        </w:tc>
      </w:tr>
      <w:tr>
        <w:trPr>
          <w:trHeight w:val="75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10829</w:t>
            </w:r>
          </w:p>
        </w:tc>
      </w:tr>
      <w:tr>
        <w:trPr>
          <w:trHeight w:val="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10600</w:t>
            </w:r>
          </w:p>
        </w:tc>
      </w:tr>
      <w:tr>
        <w:trPr>
          <w:trHeight w:val="37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37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31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5924</w:t>
            </w:r>
          </w:p>
        </w:tc>
      </w:tr>
      <w:tr>
        <w:trPr>
          <w:trHeight w:val="21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5924</w:t>
            </w:r>
          </w:p>
        </w:tc>
      </w:tr>
      <w:tr>
        <w:trPr>
          <w:trHeight w:val="7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15513</w:t>
            </w:r>
          </w:p>
        </w:tc>
      </w:tr>
      <w:tr>
        <w:trPr>
          <w:trHeight w:val="75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15513</w:t>
            </w:r>
          </w:p>
        </w:tc>
      </w:tr>
      <w:tr>
        <w:trPr>
          <w:trHeight w:val="139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11034</w:t>
            </w:r>
          </w:p>
        </w:tc>
      </w:tr>
      <w:tr>
        <w:trPr>
          <w:trHeight w:val="37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10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6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r>
      <w:tr>
        <w:trPr>
          <w:trHeight w:val="37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101793</w:t>
            </w:r>
          </w:p>
        </w:tc>
      </w:tr>
      <w:tr>
        <w:trPr>
          <w:trHeight w:val="21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3729</w:t>
            </w:r>
          </w:p>
        </w:tc>
      </w:tr>
      <w:tr>
        <w:trPr>
          <w:trHeight w:val="54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3729</w:t>
            </w:r>
          </w:p>
        </w:tc>
      </w:tr>
      <w:tr>
        <w:trPr>
          <w:trHeight w:val="21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98064</w:t>
            </w:r>
          </w:p>
        </w:tc>
      </w:tr>
      <w:tr>
        <w:trPr>
          <w:trHeight w:val="9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96457</w:t>
            </w:r>
          </w:p>
        </w:tc>
      </w:tr>
      <w:tr>
        <w:trPr>
          <w:trHeight w:val="9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1607</w:t>
            </w:r>
          </w:p>
        </w:tc>
      </w:tr>
      <w:tr>
        <w:trPr>
          <w:trHeight w:val="37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62884</w:t>
            </w:r>
          </w:p>
        </w:tc>
      </w:tr>
      <w:tr>
        <w:trPr>
          <w:trHeight w:val="13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36227,7</w:t>
            </w:r>
          </w:p>
        </w:tc>
      </w:tr>
      <w:tr>
        <w:trPr>
          <w:trHeight w:val="64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14021</w:t>
            </w:r>
          </w:p>
        </w:tc>
      </w:tr>
      <w:tr>
        <w:trPr>
          <w:trHeight w:val="45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r>
      <w:tr>
        <w:trPr>
          <w:trHeight w:val="37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112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21647,7</w:t>
            </w:r>
          </w:p>
        </w:tc>
      </w:tr>
      <w:tr>
        <w:trPr>
          <w:trHeight w:val="43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2252,3</w:t>
            </w:r>
          </w:p>
        </w:tc>
      </w:tr>
      <w:tr>
        <w:trPr>
          <w:trHeight w:val="112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2252,3</w:t>
            </w:r>
          </w:p>
        </w:tc>
      </w:tr>
      <w:tr>
        <w:trPr>
          <w:trHeight w:val="75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4053</w:t>
            </w:r>
          </w:p>
        </w:tc>
      </w:tr>
      <w:tr>
        <w:trPr>
          <w:trHeight w:val="112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3923</w:t>
            </w:r>
          </w:p>
        </w:tc>
      </w:tr>
      <w:tr>
        <w:trPr>
          <w:trHeight w:val="37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75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76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9835</w:t>
            </w:r>
          </w:p>
        </w:tc>
      </w:tr>
      <w:tr>
        <w:trPr>
          <w:trHeight w:val="75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9606</w:t>
            </w:r>
          </w:p>
        </w:tc>
      </w:tr>
      <w:tr>
        <w:trPr>
          <w:trHeight w:val="37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40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21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6516</w:t>
            </w:r>
          </w:p>
        </w:tc>
      </w:tr>
      <w:tr>
        <w:trPr>
          <w:trHeight w:val="43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ауыл шаруашылығы және ветеринария саласындағы мемлекеттік саясатты іске асыру жөніндегі қызметтер</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6256</w:t>
            </w:r>
          </w:p>
        </w:tc>
      </w:tr>
      <w:tr>
        <w:trPr>
          <w:trHeight w:val="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40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75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8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7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2153,6</w:t>
            </w:r>
          </w:p>
        </w:tc>
      </w:tr>
      <w:tr>
        <w:trPr>
          <w:trHeight w:val="75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2153,6</w:t>
            </w:r>
          </w:p>
        </w:tc>
      </w:tr>
      <w:tr>
        <w:trPr>
          <w:trHeight w:val="72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185,6</w:t>
            </w:r>
          </w:p>
        </w:tc>
      </w:tr>
      <w:tr>
        <w:trPr>
          <w:trHeight w:val="85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1968</w:t>
            </w:r>
          </w:p>
        </w:tc>
      </w:tr>
      <w:tr>
        <w:trPr>
          <w:trHeight w:val="37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несиелеу</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14839</w:t>
            </w:r>
          </w:p>
        </w:tc>
      </w:tr>
      <w:tr>
        <w:trPr>
          <w:trHeight w:val="34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18175</w:t>
            </w:r>
          </w:p>
        </w:tc>
      </w:tr>
      <w:tr>
        <w:trPr>
          <w:trHeight w:val="67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18175</w:t>
            </w:r>
          </w:p>
        </w:tc>
      </w:tr>
      <w:tr>
        <w:trPr>
          <w:trHeight w:val="72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18175</w:t>
            </w:r>
          </w:p>
        </w:tc>
      </w:tr>
      <w:tr>
        <w:trPr>
          <w:trHeight w:val="37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3336</w:t>
            </w:r>
          </w:p>
        </w:tc>
      </w:tr>
      <w:tr>
        <w:trPr>
          <w:trHeight w:val="37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3336</w:t>
            </w:r>
          </w:p>
        </w:tc>
      </w:tr>
      <w:tr>
        <w:trPr>
          <w:trHeight w:val="75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3336</w:t>
            </w:r>
          </w:p>
        </w:tc>
      </w:tr>
      <w:tr>
        <w:trPr>
          <w:trHeight w:val="3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Қаржылық активтермен жүргізілген операциялар сальдосы</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w:t>
            </w:r>
          </w:p>
        </w:tc>
      </w:tr>
      <w:tr>
        <w:trPr>
          <w:trHeight w:val="37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w:t>
            </w:r>
          </w:p>
        </w:tc>
      </w:tr>
      <w:tr>
        <w:trPr>
          <w:trHeight w:val="27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w:t>
            </w:r>
          </w:p>
        </w:tc>
      </w:tr>
      <w:tr>
        <w:trPr>
          <w:trHeight w:val="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w:t>
            </w:r>
          </w:p>
        </w:tc>
      </w:tr>
      <w:tr>
        <w:trPr>
          <w:trHeight w:val="37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дефициті (профициті)</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-34228,1</w:t>
            </w:r>
          </w:p>
        </w:tc>
      </w:tr>
      <w:tr>
        <w:trPr>
          <w:trHeight w:val="31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Дефицитті қаржыландыру (профицитті пайдалану)</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34228,1</w:t>
            </w:r>
          </w:p>
        </w:tc>
      </w:tr>
      <w:tr>
        <w:trPr>
          <w:trHeight w:val="37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18175</w:t>
            </w:r>
          </w:p>
        </w:tc>
      </w:tr>
      <w:tr>
        <w:trPr>
          <w:trHeight w:val="37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ішкі қарыздар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18175</w:t>
            </w:r>
          </w:p>
        </w:tc>
      </w:tr>
      <w:tr>
        <w:trPr>
          <w:trHeight w:val="37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18175</w:t>
            </w:r>
          </w:p>
        </w:tc>
      </w:tr>
      <w:tr>
        <w:trPr>
          <w:trHeight w:val="7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3336</w:t>
            </w:r>
          </w:p>
        </w:tc>
      </w:tr>
      <w:tr>
        <w:trPr>
          <w:trHeight w:val="75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3336</w:t>
            </w:r>
          </w:p>
        </w:tc>
      </w:tr>
      <w:tr>
        <w:trPr>
          <w:trHeight w:val="75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3336</w:t>
            </w:r>
          </w:p>
        </w:tc>
      </w:tr>
      <w:tr>
        <w:trPr>
          <w:trHeight w:val="75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19389,1</w:t>
            </w:r>
          </w:p>
        </w:tc>
      </w:tr>
      <w:tr>
        <w:trPr>
          <w:trHeight w:val="37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19389,1</w:t>
            </w:r>
          </w:p>
        </w:tc>
      </w:tr>
      <w:tr>
        <w:trPr>
          <w:trHeight w:val="42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19389,1</w:t>
            </w:r>
          </w:p>
        </w:tc>
      </w:tr>
    </w:tbl>
    <w:bookmarkStart w:name="z5" w:id="2"/>
    <w:p>
      <w:pPr>
        <w:spacing w:after="0"/>
        <w:ind w:left="0"/>
        <w:jc w:val="both"/>
      </w:pPr>
      <w:r>
        <w:rPr>
          <w:rFonts w:ascii="Times New Roman"/>
          <w:b w:val="false"/>
          <w:i w:val="false"/>
          <w:color w:val="000000"/>
          <w:sz w:val="28"/>
        </w:rPr>
        <w:t>
Катонқарағай аудандық мәслихатының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9 /63-V шешіміне 4 қосымша</w:t>
      </w:r>
    </w:p>
    <w:bookmarkEnd w:id="2"/>
    <w:p>
      <w:pPr>
        <w:spacing w:after="0"/>
        <w:ind w:left="0"/>
        <w:jc w:val="both"/>
      </w:pPr>
      <w:r>
        <w:rPr>
          <w:rFonts w:ascii="Times New Roman"/>
          <w:b w:val="false"/>
          <w:i w:val="false"/>
          <w:color w:val="000000"/>
          <w:sz w:val="28"/>
        </w:rPr>
        <w:t>Катонқарағай аудандық мәслихатының</w:t>
      </w:r>
      <w:r>
        <w:br/>
      </w:r>
      <w:r>
        <w:rPr>
          <w:rFonts w:ascii="Times New Roman"/>
          <w:b w:val="false"/>
          <w:i w:val="false"/>
          <w:color w:val="000000"/>
          <w:sz w:val="28"/>
        </w:rPr>
        <w:t>
2013 жылғы 17 шілдедегі</w:t>
      </w:r>
      <w:r>
        <w:br/>
      </w:r>
      <w:r>
        <w:rPr>
          <w:rFonts w:ascii="Times New Roman"/>
          <w:b w:val="false"/>
          <w:i w:val="false"/>
          <w:color w:val="000000"/>
          <w:sz w:val="28"/>
        </w:rPr>
        <w:t>
№ 14/106-V шешіміне 2 қосымша</w:t>
      </w:r>
    </w:p>
    <w:p>
      <w:pPr>
        <w:spacing w:after="0"/>
        <w:ind w:left="0"/>
        <w:jc w:val="left"/>
      </w:pPr>
      <w:r>
        <w:rPr>
          <w:rFonts w:ascii="Times New Roman"/>
          <w:b/>
          <w:i w:val="false"/>
          <w:color w:val="000000"/>
        </w:rPr>
        <w:t xml:space="preserve"> 2013 жылға арналған жергілікті бюджеттен қаржыландырылатын</w:t>
      </w:r>
      <w:r>
        <w:br/>
      </w:r>
      <w:r>
        <w:rPr>
          <w:rFonts w:ascii="Times New Roman"/>
          <w:b/>
          <w:i w:val="false"/>
          <w:color w:val="000000"/>
        </w:rPr>
        <w:t>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2"/>
        <w:gridCol w:w="972"/>
        <w:gridCol w:w="946"/>
        <w:gridCol w:w="10320"/>
      </w:tblGrid>
      <w:tr>
        <w:trPr>
          <w:trHeight w:val="3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3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40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r>
      <w:tr>
        <w:trPr>
          <w:trHeight w:val="34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r>
      <w:tr>
        <w:trPr>
          <w:trHeight w:val="4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r>
      <w:tr>
        <w:trPr>
          <w:trHeight w:val="3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43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75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r>
      <w:tr>
        <w:trPr>
          <w:trHeight w:val="78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r>
      <w:tr>
        <w:trPr>
          <w:trHeight w:val="3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39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40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0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3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10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69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r>
      <w:tr>
        <w:trPr>
          <w:trHeight w:val="3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24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r>
      <w:tr>
        <w:trPr>
          <w:trHeight w:val="24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r>
      <w:tr>
        <w:trPr>
          <w:trHeight w:val="3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10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78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r>
      <w:tr>
        <w:trPr>
          <w:trHeight w:val="8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r>
      <w:tr>
        <w:trPr>
          <w:trHeight w:val="3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39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16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r>
      <w:tr>
        <w:trPr>
          <w:trHeight w:val="75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r>
      <w:tr>
        <w:trPr>
          <w:trHeight w:val="69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r>
      <w:tr>
        <w:trPr>
          <w:trHeight w:val="48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 сот, қылмыстық-атқару қызметі</w:t>
            </w:r>
          </w:p>
        </w:tc>
      </w:tr>
      <w:tr>
        <w:trPr>
          <w:trHeight w:val="12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75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10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r>
      <w:tr>
        <w:trPr>
          <w:trHeight w:val="3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73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r>
      <w:tr>
        <w:trPr>
          <w:trHeight w:val="19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10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r>
      <w:tr>
        <w:trPr>
          <w:trHeight w:val="72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r>
      <w:tr>
        <w:trPr>
          <w:trHeight w:val="3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r>
        <w:trPr>
          <w:trHeight w:val="15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жеткіншектерге қосымша білім беру </w:t>
            </w:r>
          </w:p>
        </w:tc>
      </w:tr>
      <w:tr>
        <w:trPr>
          <w:trHeight w:val="6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r>
      <w:tr>
        <w:trPr>
          <w:trHeight w:val="106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10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 </w:t>
            </w:r>
          </w:p>
        </w:tc>
      </w:tr>
      <w:tr>
        <w:trPr>
          <w:trHeight w:val="13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10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r>
      <w:tr>
        <w:trPr>
          <w:trHeight w:val="28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10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r>
      <w:tr>
        <w:trPr>
          <w:trHeight w:val="40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068</w:t>
            </w:r>
          </w:p>
        </w:tc>
        <w:tc>
          <w:tcPr>
            <w:tcW w:w="10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компьютерлік сауаттылығын арттыруды қамтамасыз ету</w:t>
            </w:r>
          </w:p>
        </w:tc>
      </w:tr>
      <w:tr>
        <w:trPr>
          <w:trHeight w:val="22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75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10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19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r>
      <w:tr>
        <w:trPr>
          <w:trHeight w:val="31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r>
      <w:tr>
        <w:trPr>
          <w:trHeight w:val="3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r>
      <w:tr>
        <w:trPr>
          <w:trHeight w:val="12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r>
      <w:tr>
        <w:trPr>
          <w:trHeight w:val="3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r>
      <w:tr>
        <w:trPr>
          <w:trHeight w:val="3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r>
      <w:tr>
        <w:trPr>
          <w:trHeight w:val="15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r>
      <w:tr>
        <w:trPr>
          <w:trHeight w:val="21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r>
      <w:tr>
        <w:trPr>
          <w:trHeight w:val="75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10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10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r>
      <w:tr>
        <w:trPr>
          <w:trHeight w:val="3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0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39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10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r>
      <w:tr>
        <w:trPr>
          <w:trHeight w:val="75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10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10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r>
      <w:tr>
        <w:trPr>
          <w:trHeight w:val="72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r>
      <w:tr>
        <w:trPr>
          <w:trHeight w:val="46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75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r>
      <w:tr>
        <w:trPr>
          <w:trHeight w:val="36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0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r>
      <w:tr>
        <w:trPr>
          <w:trHeight w:val="64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0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r>
      <w:tr>
        <w:trPr>
          <w:trHeight w:val="18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10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r>
      <w:tr>
        <w:trPr>
          <w:trHeight w:val="105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10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p>
        </w:tc>
      </w:tr>
      <w:tr>
        <w:trPr>
          <w:trHeight w:val="73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45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r>
      <w:tr>
        <w:trPr>
          <w:trHeight w:val="75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10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r>
      <w:tr>
        <w:trPr>
          <w:trHeight w:val="8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75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r>
      <w:tr>
        <w:trPr>
          <w:trHeight w:val="18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21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r>
      <w:tr>
        <w:trPr>
          <w:trHeight w:val="105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10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 және абаттандыру</w:t>
            </w:r>
          </w:p>
        </w:tc>
      </w:tr>
      <w:tr>
        <w:trPr>
          <w:trHeight w:val="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r>
      <w:tr>
        <w:trPr>
          <w:trHeight w:val="3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r>
      <w:tr>
        <w:trPr>
          <w:trHeight w:val="22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10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r>
      <w:tr>
        <w:trPr>
          <w:trHeight w:val="73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r>
      <w:tr>
        <w:trPr>
          <w:trHeight w:val="27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r>
      <w:tr>
        <w:trPr>
          <w:trHeight w:val="3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r>
      <w:tr>
        <w:trPr>
          <w:trHeight w:val="18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r>
      <w:tr>
        <w:trPr>
          <w:trHeight w:val="46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r>
      <w:tr>
        <w:trPr>
          <w:trHeight w:val="51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10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r>
      <w:tr>
        <w:trPr>
          <w:trHeight w:val="42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r>
      <w:tr>
        <w:trPr>
          <w:trHeight w:val="120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r>
      <w:tr>
        <w:trPr>
          <w:trHeight w:val="21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r>
      <w:tr>
        <w:trPr>
          <w:trHeight w:val="42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r>
      <w:tr>
        <w:trPr>
          <w:trHeight w:val="48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10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r>
      <w:tr>
        <w:trPr>
          <w:trHeight w:val="27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r>
      <w:tr>
        <w:trPr>
          <w:trHeight w:val="73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0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r>
      <w:tr>
        <w:trPr>
          <w:trHeight w:val="78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3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r>
      <w:tr>
        <w:trPr>
          <w:trHeight w:val="45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r>
      <w:tr>
        <w:trPr>
          <w:trHeight w:val="28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r>
      <w:tr>
        <w:trPr>
          <w:trHeight w:val="34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r>
      <w:tr>
        <w:trPr>
          <w:trHeight w:val="96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r>
      <w:tr>
        <w:trPr>
          <w:trHeight w:val="3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40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r>
      <w:tr>
        <w:trPr>
          <w:trHeight w:val="46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76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r>
      <w:tr>
        <w:trPr>
          <w:trHeight w:val="75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r>
      <w:tr>
        <w:trPr>
          <w:trHeight w:val="3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75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r>
      <w:tr>
        <w:trPr>
          <w:trHeight w:val="43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r>
      <w:tr>
        <w:trPr>
          <w:trHeight w:val="19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ауыл шаруашылығы және ветеринария саласындағы мемлекеттік саясатты іске асыру жөніндегі қызметтер</w:t>
            </w:r>
          </w:p>
        </w:tc>
      </w:tr>
      <w:tr>
        <w:trPr>
          <w:trHeight w:val="28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r>
      <w:tr>
        <w:trPr>
          <w:trHeight w:val="75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0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жануарларын бірдейлендіру жөніндегі іс-шараларды жүргізу </w:t>
            </w:r>
          </w:p>
        </w:tc>
      </w:tr>
      <w:tr>
        <w:trPr>
          <w:trHeight w:val="43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r>
      <w:tr>
        <w:trPr>
          <w:trHeight w:val="75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r>
      <w:tr>
        <w:trPr>
          <w:trHeight w:val="3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3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31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r>
      <w:tr>
        <w:trPr>
          <w:trHeight w:val="21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10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r>
      <w:tr>
        <w:trPr>
          <w:trHeight w:val="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r>
      <w:tr>
        <w:trPr>
          <w:trHeight w:val="75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139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r>
      <w:tr>
        <w:trPr>
          <w:trHeight w:val="3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10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r>
      <w:tr>
        <w:trPr>
          <w:trHeight w:val="36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0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r>
      <w:tr>
        <w:trPr>
          <w:trHeight w:val="3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21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54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21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9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10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r>
      <w:tr>
        <w:trPr>
          <w:trHeight w:val="9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10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p>
        </w:tc>
      </w:tr>
      <w:tr>
        <w:trPr>
          <w:trHeight w:val="3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r>
      <w:tr>
        <w:trPr>
          <w:trHeight w:val="13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64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r>
      <w:tr>
        <w:trPr>
          <w:trHeight w:val="45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3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10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112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10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r>
      <w:tr>
        <w:trPr>
          <w:trHeight w:val="43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69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10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r>
      <w:tr>
        <w:trPr>
          <w:trHeight w:val="45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r>
      <w:tr>
        <w:trPr>
          <w:trHeight w:val="72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r>
      <w:tr>
        <w:trPr>
          <w:trHeight w:val="3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75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0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r>
      <w:tr>
        <w:trPr>
          <w:trHeight w:val="76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r>
      <w:tr>
        <w:trPr>
          <w:trHeight w:val="75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r>
      <w:tr>
        <w:trPr>
          <w:trHeight w:val="3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40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10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21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r>
      <w:tr>
        <w:trPr>
          <w:trHeight w:val="43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ауыл шаруашылығы және ветеринария саласындағы мемлекеттік саясатты іске асыру жөніндегі қызметтер</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40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r>
      <w:tr>
        <w:trPr>
          <w:trHeight w:val="75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48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r>
      <w:tr>
        <w:trPr>
          <w:trHeight w:val="3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r>
      <w:tr>
        <w:trPr>
          <w:trHeight w:val="75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72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r>
      <w:tr>
        <w:trPr>
          <w:trHeight w:val="8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10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r>
      <w:tr>
        <w:trPr>
          <w:trHeight w:val="3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несиелеу</w:t>
            </w:r>
          </w:p>
        </w:tc>
      </w:tr>
      <w:tr>
        <w:trPr>
          <w:trHeight w:val="34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6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r>
      <w:tr>
        <w:trPr>
          <w:trHeight w:val="72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r>
      <w:tr>
        <w:trPr>
          <w:trHeight w:val="3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r>
      <w:tr>
        <w:trPr>
          <w:trHeight w:val="3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r>
      <w:tr>
        <w:trPr>
          <w:trHeight w:val="75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r>
      <w:tr>
        <w:trPr>
          <w:trHeight w:val="3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Қаржылық активтермен жүргізілген операциялар сальдосы</w:t>
            </w:r>
          </w:p>
        </w:tc>
      </w:tr>
      <w:tr>
        <w:trPr>
          <w:trHeight w:val="3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27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10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r>
      <w:tr>
        <w:trPr>
          <w:trHeight w:val="3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дефициті (профициті)</w:t>
            </w:r>
          </w:p>
        </w:tc>
      </w:tr>
      <w:tr>
        <w:trPr>
          <w:trHeight w:val="31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Дефицитті қаржыландыру (профицитті пайдалану)</w:t>
            </w:r>
          </w:p>
        </w:tc>
      </w:tr>
      <w:tr>
        <w:trPr>
          <w:trHeight w:val="3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r>
      <w:tr>
        <w:trPr>
          <w:trHeight w:val="3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ішкі қарыздар </w:t>
            </w:r>
          </w:p>
        </w:tc>
      </w:tr>
      <w:tr>
        <w:trPr>
          <w:trHeight w:val="3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r>
      <w:tr>
        <w:trPr>
          <w:trHeight w:val="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r>
      <w:tr>
        <w:trPr>
          <w:trHeight w:val="75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75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r>
      <w:tr>
        <w:trPr>
          <w:trHeight w:val="22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r>
      <w:tr>
        <w:trPr>
          <w:trHeight w:val="3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r>
      <w:tr>
        <w:trPr>
          <w:trHeight w:val="42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r>
    </w:tbl>
    <w:bookmarkStart w:name="z6" w:id="3"/>
    <w:p>
      <w:pPr>
        <w:spacing w:after="0"/>
        <w:ind w:left="0"/>
        <w:jc w:val="both"/>
      </w:pPr>
      <w:r>
        <w:rPr>
          <w:rFonts w:ascii="Times New Roman"/>
          <w:b w:val="false"/>
          <w:i w:val="false"/>
          <w:color w:val="000000"/>
          <w:sz w:val="28"/>
        </w:rPr>
        <w:t>
Катонқарағай аудандық мәслихатының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9/63-V шешіміне 5 қосымша</w:t>
      </w:r>
    </w:p>
    <w:bookmarkEnd w:id="3"/>
    <w:p>
      <w:pPr>
        <w:spacing w:after="0"/>
        <w:ind w:left="0"/>
        <w:jc w:val="both"/>
      </w:pPr>
      <w:r>
        <w:rPr>
          <w:rFonts w:ascii="Times New Roman"/>
          <w:b w:val="false"/>
          <w:i w:val="false"/>
          <w:color w:val="000000"/>
          <w:sz w:val="28"/>
        </w:rPr>
        <w:t>Катонқарағай аудандық мәслихатының</w:t>
      </w:r>
      <w:r>
        <w:br/>
      </w:r>
      <w:r>
        <w:rPr>
          <w:rFonts w:ascii="Times New Roman"/>
          <w:b w:val="false"/>
          <w:i w:val="false"/>
          <w:color w:val="000000"/>
          <w:sz w:val="28"/>
        </w:rPr>
        <w:t>
2013 жылғы 17 шілдедегі</w:t>
      </w:r>
      <w:r>
        <w:br/>
      </w:r>
      <w:r>
        <w:rPr>
          <w:rFonts w:ascii="Times New Roman"/>
          <w:b w:val="false"/>
          <w:i w:val="false"/>
          <w:color w:val="000000"/>
          <w:sz w:val="28"/>
        </w:rPr>
        <w:t>
№ 14/106 -V шешіміне 3 қосымша</w:t>
      </w:r>
    </w:p>
    <w:p>
      <w:pPr>
        <w:spacing w:after="0"/>
        <w:ind w:left="0"/>
        <w:jc w:val="left"/>
      </w:pPr>
      <w:r>
        <w:rPr>
          <w:rFonts w:ascii="Times New Roman"/>
          <w:b/>
          <w:i w:val="false"/>
          <w:color w:val="000000"/>
        </w:rPr>
        <w:t xml:space="preserve"> 2013 жылға арналған аудандық бюджетті атқару барысында</w:t>
      </w:r>
      <w:r>
        <w:br/>
      </w:r>
      <w:r>
        <w:rPr>
          <w:rFonts w:ascii="Times New Roman"/>
          <w:b/>
          <w:i w:val="false"/>
          <w:color w:val="000000"/>
        </w:rPr>
        <w:t>
күзелмейтін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8"/>
        <w:gridCol w:w="759"/>
        <w:gridCol w:w="780"/>
        <w:gridCol w:w="7784"/>
        <w:gridCol w:w="2799"/>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7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1804865</w:t>
            </w:r>
          </w:p>
        </w:tc>
      </w:tr>
      <w:tr>
        <w:trPr>
          <w:trHeight w:val="30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1804865</w:t>
            </w:r>
          </w:p>
        </w:tc>
      </w:tr>
      <w:tr>
        <w:trPr>
          <w:trHeight w:val="36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1804865</w:t>
            </w:r>
          </w:p>
        </w:tc>
      </w:tr>
      <w:tr>
        <w:trPr>
          <w:trHeight w:val="36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7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1804865</w:t>
            </w:r>
          </w:p>
        </w:tc>
      </w:tr>
    </w:tbl>
    <w:bookmarkStart w:name="z7" w:id="4"/>
    <w:p>
      <w:pPr>
        <w:spacing w:after="0"/>
        <w:ind w:left="0"/>
        <w:jc w:val="both"/>
      </w:pPr>
      <w:r>
        <w:rPr>
          <w:rFonts w:ascii="Times New Roman"/>
          <w:b w:val="false"/>
          <w:i w:val="false"/>
          <w:color w:val="000000"/>
          <w:sz w:val="28"/>
        </w:rPr>
        <w:t>
Катонқарағай аудандық мәслихатының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9/63-V шешіміне 7 қосымша</w:t>
      </w:r>
    </w:p>
    <w:bookmarkEnd w:id="4"/>
    <w:p>
      <w:pPr>
        <w:spacing w:after="0"/>
        <w:ind w:left="0"/>
        <w:jc w:val="both"/>
      </w:pPr>
      <w:r>
        <w:rPr>
          <w:rFonts w:ascii="Times New Roman"/>
          <w:b w:val="false"/>
          <w:i w:val="false"/>
          <w:color w:val="000000"/>
          <w:sz w:val="28"/>
        </w:rPr>
        <w:t>Катонқарағай аудандық мәслихатының</w:t>
      </w:r>
      <w:r>
        <w:br/>
      </w:r>
      <w:r>
        <w:rPr>
          <w:rFonts w:ascii="Times New Roman"/>
          <w:b w:val="false"/>
          <w:i w:val="false"/>
          <w:color w:val="000000"/>
          <w:sz w:val="28"/>
        </w:rPr>
        <w:t>
2013 жылғы 17 шілдедегі</w:t>
      </w:r>
      <w:r>
        <w:br/>
      </w:r>
      <w:r>
        <w:rPr>
          <w:rFonts w:ascii="Times New Roman"/>
          <w:b w:val="false"/>
          <w:i w:val="false"/>
          <w:color w:val="000000"/>
          <w:sz w:val="28"/>
        </w:rPr>
        <w:t>
№ 14/106-V шешіміне 4 қосымша</w:t>
      </w:r>
    </w:p>
    <w:p>
      <w:pPr>
        <w:spacing w:after="0"/>
        <w:ind w:left="0"/>
        <w:jc w:val="left"/>
      </w:pPr>
      <w:r>
        <w:rPr>
          <w:rFonts w:ascii="Times New Roman"/>
          <w:b/>
          <w:i w:val="false"/>
          <w:color w:val="000000"/>
        </w:rPr>
        <w:t xml:space="preserve"> 2013 жылға арналған аудандық бюджетке Республикалық бюджеттен</w:t>
      </w:r>
      <w:r>
        <w:br/>
      </w:r>
      <w:r>
        <w:rPr>
          <w:rFonts w:ascii="Times New Roman"/>
          <w:b/>
          <w:i w:val="false"/>
          <w:color w:val="000000"/>
        </w:rPr>
        <w:t>
түскен мақсатты ағымдағы және даму трансферттері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1"/>
        <w:gridCol w:w="820"/>
        <w:gridCol w:w="753"/>
        <w:gridCol w:w="8678"/>
        <w:gridCol w:w="1918"/>
      </w:tblGrid>
      <w:tr>
        <w:trPr>
          <w:trHeight w:val="13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2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514907</w:t>
            </w:r>
          </w:p>
        </w:tc>
      </w:tr>
      <w:tr>
        <w:trPr>
          <w:trHeight w:val="49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7426</w:t>
            </w:r>
          </w:p>
        </w:tc>
      </w:tr>
      <w:tr>
        <w:trPr>
          <w:trHeight w:val="42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7426</w:t>
            </w:r>
          </w:p>
        </w:tc>
      </w:tr>
      <w:tr>
        <w:trPr>
          <w:trHeight w:val="43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5216</w:t>
            </w:r>
          </w:p>
        </w:tc>
      </w:tr>
      <w:tr>
        <w:trPr>
          <w:trHeight w:val="40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2210</w:t>
            </w:r>
          </w:p>
        </w:tc>
      </w:tr>
      <w:tr>
        <w:trPr>
          <w:trHeight w:val="37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215134</w:t>
            </w:r>
          </w:p>
        </w:tc>
      </w:tr>
      <w:tr>
        <w:trPr>
          <w:trHeight w:val="46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101456</w:t>
            </w:r>
          </w:p>
        </w:tc>
      </w:tr>
      <w:tr>
        <w:trPr>
          <w:trHeight w:val="21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w:t>
            </w:r>
          </w:p>
        </w:tc>
      </w:tr>
      <w:tr>
        <w:trPr>
          <w:trHeight w:val="6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8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100890</w:t>
            </w:r>
          </w:p>
        </w:tc>
      </w:tr>
      <w:tr>
        <w:trPr>
          <w:trHeight w:val="48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113678</w:t>
            </w:r>
          </w:p>
        </w:tc>
      </w:tr>
      <w:tr>
        <w:trPr>
          <w:trHeight w:val="37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35791</w:t>
            </w:r>
          </w:p>
        </w:tc>
      </w:tr>
      <w:tr>
        <w:trPr>
          <w:trHeight w:val="25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13547</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43855</w:t>
            </w:r>
          </w:p>
        </w:tc>
      </w:tr>
      <w:tr>
        <w:trPr>
          <w:trHeight w:val="13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20485</w:t>
            </w:r>
          </w:p>
        </w:tc>
      </w:tr>
      <w:tr>
        <w:trPr>
          <w:trHeight w:val="75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9495</w:t>
            </w:r>
          </w:p>
        </w:tc>
      </w:tr>
      <w:tr>
        <w:trPr>
          <w:trHeight w:val="42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9495</w:t>
            </w:r>
          </w:p>
        </w:tc>
      </w:tr>
      <w:tr>
        <w:trPr>
          <w:trHeight w:val="75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9495</w:t>
            </w:r>
          </w:p>
        </w:tc>
      </w:tr>
      <w:tr>
        <w:trPr>
          <w:trHeight w:val="9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188045</w:t>
            </w:r>
          </w:p>
        </w:tc>
      </w:tr>
      <w:tr>
        <w:trPr>
          <w:trHeight w:val="76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188045</w:t>
            </w:r>
          </w:p>
        </w:tc>
      </w:tr>
      <w:tr>
        <w:trPr>
          <w:trHeight w:val="75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8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188045</w:t>
            </w:r>
          </w:p>
        </w:tc>
      </w:tr>
      <w:tr>
        <w:trPr>
          <w:trHeight w:val="22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69811</w:t>
            </w:r>
          </w:p>
        </w:tc>
      </w:tr>
      <w:tr>
        <w:trPr>
          <w:trHeight w:val="70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25549</w:t>
            </w:r>
          </w:p>
        </w:tc>
      </w:tr>
      <w:tr>
        <w:trPr>
          <w:trHeight w:val="39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25549</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20163</w:t>
            </w:r>
          </w:p>
        </w:tc>
      </w:tr>
      <w:tr>
        <w:trPr>
          <w:trHeight w:val="52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20163</w:t>
            </w:r>
          </w:p>
        </w:tc>
      </w:tr>
      <w:tr>
        <w:trPr>
          <w:trHeight w:val="78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24099</w:t>
            </w:r>
          </w:p>
        </w:tc>
      </w:tr>
      <w:tr>
        <w:trPr>
          <w:trHeight w:val="81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18175</w:t>
            </w:r>
          </w:p>
        </w:tc>
      </w:tr>
      <w:tr>
        <w:trPr>
          <w:trHeight w:val="75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5924</w:t>
            </w:r>
          </w:p>
        </w:tc>
      </w:tr>
      <w:tr>
        <w:trPr>
          <w:trHeight w:val="37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24996</w:t>
            </w:r>
          </w:p>
        </w:tc>
      </w:tr>
      <w:tr>
        <w:trPr>
          <w:trHeight w:val="52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2252,3</w:t>
            </w:r>
          </w:p>
        </w:tc>
      </w:tr>
      <w:tr>
        <w:trPr>
          <w:trHeight w:val="19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2252,3</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21647,7</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21647,7</w:t>
            </w:r>
          </w:p>
        </w:tc>
      </w:tr>
      <w:tr>
        <w:trPr>
          <w:trHeight w:val="12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ауыл шаруашылығы және ветеринария саласындағы мемлекеттік саясатты іске асыру жөніндегі қызметтер</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w:t>
            </w:r>
          </w:p>
        </w:tc>
      </w:tr>
      <w:tr>
        <w:trPr>
          <w:trHeight w:val="49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37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шығын</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514907</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