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743c" w14:textId="6417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2013 жылғы 19 ақпандағы N 1435 қаулысы. Шығыс Қазақстан облысының Әділет департаментінде 2013 жылғы 26 наурызда N 2916 болып тіркелді. Күші жойылды - Шығыс Қазақстан облысы Зайсан ауданы әкімдігінің 2015 жылғы 30 желтоқсандағы N 683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ауданы әкімдігінің 30.12.2015 N 683 </w:t>
      </w:r>
      <w:r>
        <w:rPr>
          <w:rFonts w:ascii="Times New Roman"/>
          <w:b w:val="false"/>
          <w:i w:val="false"/>
          <w:color w:val="ff0000"/>
          <w:sz w:val="28"/>
        </w:rPr>
        <w:t>қаулысымен</w:t>
      </w:r>
      <w:r>
        <w:rPr>
          <w:rFonts w:ascii="Times New Roman"/>
          <w:b w:val="false"/>
          <w:i w:val="false"/>
          <w:color w:val="ff0000"/>
          <w:sz w:val="28"/>
        </w:rPr>
        <w:t xml:space="preserve"> (қабылданған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13)-тармақшасына,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5)-тармақшасына, </w:t>
      </w:r>
      <w:r>
        <w:rPr>
          <w:rFonts w:ascii="Times New Roman"/>
          <w:b w:val="false"/>
          <w:i w:val="false"/>
          <w:color w:val="000000"/>
          <w:sz w:val="28"/>
        </w:rPr>
        <w:t>20-бабына</w:t>
      </w:r>
      <w:r>
        <w:rPr>
          <w:rFonts w:ascii="Times New Roman"/>
          <w:b w:val="false"/>
          <w:i w:val="false"/>
          <w:color w:val="000000"/>
          <w:sz w:val="28"/>
        </w:rPr>
        <w:t xml:space="preserve"> сәйкес және Қазақстан Республикасы Үкiметiнiң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жөнiндегi шаралар туралы" қаулысымен бекiтiлген қоғамдық жұмыстарды ұйымдастыру және қаржыландыру Ережелерiнiң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w:t>
      </w:r>
      <w:r>
        <w:rPr>
          <w:rFonts w:ascii="Times New Roman"/>
          <w:b w:val="false"/>
          <w:i w:val="false"/>
          <w:color w:val="000000"/>
          <w:sz w:val="28"/>
        </w:rPr>
        <w:t xml:space="preserve"> негiзiнде, Зайсан ауданының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 жүргiзiлетiн ұйымдардың тiзбесi, қоғамдық жұмыстардың түрлерi, көлемдерi, қаржыландыру көздерi және нақты шарттары бекiтiлсiн.</w:t>
      </w:r>
      <w:r>
        <w:br/>
      </w:r>
      <w:r>
        <w:rPr>
          <w:rFonts w:ascii="Times New Roman"/>
          <w:b w:val="false"/>
          <w:i w:val="false"/>
          <w:color w:val="000000"/>
          <w:sz w:val="28"/>
        </w:rPr>
        <w:t xml:space="preserve">
      2. Қоғамдық жұмыстарда жұмыс iстейтiн жұмыссыздардың жалақысы жергiлiктi бюджет қаражаты есебiнен Қазақстан Республикасының заңнамасымен 2013 жылға белгiленген </w:t>
      </w:r>
      <w:r>
        <w:rPr>
          <w:rFonts w:ascii="Times New Roman"/>
          <w:b w:val="false"/>
          <w:i w:val="false"/>
          <w:color w:val="000000"/>
          <w:sz w:val="28"/>
        </w:rPr>
        <w:t>ең төменгi жалақы мөлшерiнде</w:t>
      </w:r>
      <w:r>
        <w:rPr>
          <w:rFonts w:ascii="Times New Roman"/>
          <w:b w:val="false"/>
          <w:i w:val="false"/>
          <w:color w:val="000000"/>
          <w:sz w:val="28"/>
        </w:rPr>
        <w:t xml:space="preserve"> жасалсын.</w:t>
      </w:r>
      <w:r>
        <w:br/>
      </w:r>
      <w:r>
        <w:rPr>
          <w:rFonts w:ascii="Times New Roman"/>
          <w:b w:val="false"/>
          <w:i w:val="false"/>
          <w:color w:val="000000"/>
          <w:sz w:val="28"/>
        </w:rPr>
        <w:t>
      </w:t>
      </w:r>
      <w:r>
        <w:rPr>
          <w:rFonts w:ascii="Times New Roman"/>
          <w:b w:val="false"/>
          <w:i w:val="false"/>
          <w:color w:val="000000"/>
          <w:sz w:val="28"/>
        </w:rPr>
        <w:t>3. "Зайсан аудандық жұмыспен қамту және әлеуметтiк бағдарламалар бөлiмi" мемлекеттiк мекемесi (Л.Т. Дүйсенова) заңнамалық талаптарға сәйкес ауданның кәсiпорындары, мекемелерi және ұйымдарында ақылы қоғамдық жұмыстарды өткізуді қамтамасыз етсін.</w:t>
      </w:r>
      <w:r>
        <w:br/>
      </w:r>
      <w:r>
        <w:rPr>
          <w:rFonts w:ascii="Times New Roman"/>
          <w:b w:val="false"/>
          <w:i w:val="false"/>
          <w:color w:val="000000"/>
          <w:sz w:val="28"/>
        </w:rPr>
        <w:t xml:space="preserve">
      4. Зайсан ауданы әкiмдiгiнiң 2012 жылғы 2 ақпандағы № 817 "2012 жылға ақылы қоғамдық жұмыстарды ұйымдастыру туралы" (нормативтiк құқықтық кесiмдердiң мемлекеттiк тiркеу Тiзiлiмiнде № 5-11-149 2012 жылдың 24 ақпанында тiркелген, "Достық" газетiнiң 2012 жылғы 7 наурыздағы № 18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5. Осы қаулының орындалуын бақылау Зайсан ауданы әкiмiнiң орынбасары Д.И. Тожыбаевқа жүктелсін.</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жарияланғаннан кейiн он күнтiзбелiк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Зайнулдин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2013 жылғы 19 ақпандағы</w:t>
            </w:r>
            <w:r>
              <w:br/>
            </w:r>
            <w:r>
              <w:rPr>
                <w:rFonts w:ascii="Times New Roman"/>
                <w:b w:val="false"/>
                <w:i w:val="false"/>
                <w:color w:val="000000"/>
                <w:sz w:val="20"/>
              </w:rPr>
              <w:t>№ 1435 қаулысына қосымша</w:t>
            </w:r>
          </w:p>
        </w:tc>
      </w:tr>
    </w:tbl>
    <w:p>
      <w:pPr>
        <w:spacing w:after="0"/>
        <w:ind w:left="0"/>
        <w:jc w:val="left"/>
      </w:pPr>
      <w:r>
        <w:rPr>
          <w:rFonts w:ascii="Times New Roman"/>
          <w:b/>
          <w:i w:val="false"/>
          <w:color w:val="000000"/>
        </w:rPr>
        <w:t xml:space="preserve"> 2013 жылда қоғамдық жұмыстар жүргізілетін</w:t>
      </w:r>
      <w:r>
        <w:br/>
      </w:r>
      <w:r>
        <w:rPr>
          <w:rFonts w:ascii="Times New Roman"/>
          <w:b/>
          <w:i w:val="false"/>
          <w:color w:val="000000"/>
        </w:rPr>
        <w:t>ұйымдардың тізімі, қоғамдық жұмыстардың түрлері, көлемі,</w:t>
      </w:r>
      <w:r>
        <w:br/>
      </w:r>
      <w:r>
        <w:rPr>
          <w:rFonts w:ascii="Times New Roman"/>
          <w:b/>
          <w:i w:val="false"/>
          <w:color w:val="000000"/>
        </w:rPr>
        <w:t>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581"/>
        <w:gridCol w:w="1323"/>
        <w:gridCol w:w="6026"/>
        <w:gridCol w:w="760"/>
        <w:gridCol w:w="761"/>
        <w:gridCol w:w="314"/>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Кәсiпорындар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түрлерi</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 көлемi</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 әкімінің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тазалық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тазалық жұмыстары - 200 метр</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 әкiмi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Суағарларды, көпірлерді жөндеу, тазалау, көшет отырғызу, көшелерді тазалау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үлкен, 9 кіші көпірлерді тазалау, 1500 метр, суағарларды тазалау, жөндеу 10000 метр, 2000 түп көшет отырғызу, суару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мемлекеттік орталық зейнетақы төлеу орталығы" коммуналдық мемлекеттік қазыналық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тіркеу, есептеу үшін көмектесу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Тазалық, көгалдандыру, 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 300 шаршы метр ауланы тазалау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Әділет департаменті Зайсан ауданының әділет басқармасы”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прокуратурасы”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 өтініштер тіркеу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Х. Мүстафина атындағы орта мектебі” коммуналдық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дана көшет отырғызу,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 әкiмiнің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Суағарларды, от жағу пештерін тазалау, көркейту,көгалдандыру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үлкен көпірді тазалау, 1500 метр суағарларды тазалау, жөндеу, 800 дана көшет егу,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ауылдық округ әкiмiнің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тазалық, көркейту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үлкен көпірді тазалау, суағарларды жөндеу және тазалау, 700 түп көшет отырғызу,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 әкiмiнің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тазалық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үлкен көпірді тазалау,. суағарларды тазалау 2500 метр, 600 дана көшет егу,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“Бiржан ауылдық округ әкiмiнің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тазалық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үлкен көпірді тазалау, 2000 метр. суағарларды тазалау, жөндеу 500 дана көшет егу,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“Шiлiктi ауылдық округ әкiмінің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тазалық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Суағарларды жөндеу, тазалау 2000 метр, 500 дана көшет егу,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ауылдық округ әкiмінің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тазалық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үлкен көпірді тазалау, жөндеу, суағарларды тазалау 1500 метр, 600 дана көшет егу,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“Кеңсай ауылдық округ әкімінің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көркейту тазалық жұмыстары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үлкен көпірді тазалау, жөндеу, суағарларды тазалау 1500 метр, 500 дана көшет егу,  санитарлық-тазалық жұмыстар</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ауылдық округ әкімінің аппараты” мемлекеттік мекемесі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көгалдандыру, тазалық жұмыстары, қар тазалау,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үлкен, 3 кіші көпірлерді тазалау, жөндеу, суағарларды тазалау 1500 метр, 600 дана көшет егу, санитарлық-тазалық жұмыстары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Карантиндік объектілерге профилактикалық жұмыстар атқару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статистика басқармасының Зайсан ауданының статистика бөлімі”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Сот актілерін орындау Департаментінің Зайсан аумақтық бөлімі ”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аудандық соты”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25-30 құжат</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бойынша салық Департаментінің Зайсан ауданы бойынша Салық басқармасы" мемлекеттік мекемесі (келісім бойынша)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істеуге көмектесу</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Базамен жұмыс істеу, түскен салықтарды есептеуге көмектесу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ауданының бюджеті</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күндi құрайды, екi демалыс күнi берiледi, сегiз сағаттық жұмыс күнi, түскi үзiлiс 1 сағат, жұмыс жағдайларын қорытындылай келе, жұмыс уақытын ұйымдастырудың тиімді түрлері қолданылады. Қызметкерлердiң жекелеген санаттары үшiн (кәмелеттiк жасқа толмаған балалары бар </w:t>
      </w:r>
      <w:r>
        <w:rPr>
          <w:rFonts w:ascii="Times New Roman"/>
          <w:b w:val="false"/>
          <w:i w:val="false"/>
          <w:color w:val="000000"/>
          <w:sz w:val="28"/>
        </w:rPr>
        <w:t>әйелдер</w:t>
      </w:r>
      <w:r>
        <w:rPr>
          <w:rFonts w:ascii="Times New Roman"/>
          <w:b w:val="false"/>
          <w:i w:val="false"/>
          <w:color w:val="000000"/>
          <w:sz w:val="28"/>
        </w:rPr>
        <w:t xml:space="preserve">, көп балалы аналар, </w:t>
      </w:r>
      <w:r>
        <w:rPr>
          <w:rFonts w:ascii="Times New Roman"/>
          <w:b w:val="false"/>
          <w:i w:val="false"/>
          <w:color w:val="000000"/>
          <w:sz w:val="28"/>
        </w:rPr>
        <w:t>мүгедектер</w:t>
      </w:r>
      <w:r>
        <w:rPr>
          <w:rFonts w:ascii="Times New Roman"/>
          <w:b w:val="false"/>
          <w:i w:val="false"/>
          <w:color w:val="000000"/>
          <w:sz w:val="28"/>
        </w:rPr>
        <w:t xml:space="preserve">, он сегiз жасқа толмаған </w:t>
      </w:r>
      <w:r>
        <w:rPr>
          <w:rFonts w:ascii="Times New Roman"/>
          <w:b w:val="false"/>
          <w:i w:val="false"/>
          <w:color w:val="000000"/>
          <w:sz w:val="28"/>
        </w:rPr>
        <w:t>адамдар</w:t>
      </w:r>
      <w:r>
        <w:rPr>
          <w:rFonts w:ascii="Times New Roman"/>
          <w:b w:val="false"/>
          <w:i w:val="false"/>
          <w:color w:val="000000"/>
          <w:sz w:val="28"/>
        </w:rPr>
        <w:t xml:space="preserve">) қоғамдық жұмыстардың шарттары сай келген санаттың еңбек шарттарының ерекшелiктерiн ескере отырып белгiленедi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берушiлер арасында жасалатын еңбек шарттарымен қарастырылады. 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w:t>
      </w:r>
      <w:r>
        <w:rPr>
          <w:rFonts w:ascii="Times New Roman"/>
          <w:b w:val="false"/>
          <w:i w:val="false"/>
          <w:color w:val="000000"/>
          <w:sz w:val="28"/>
        </w:rPr>
        <w:t>Еңбектi қорғау</w:t>
      </w:r>
      <w:r>
        <w:rPr>
          <w:rFonts w:ascii="Times New Roman"/>
          <w:b w:val="false"/>
          <w:i w:val="false"/>
          <w:color w:val="000000"/>
          <w:sz w:val="28"/>
        </w:rPr>
        <w:t xml:space="preserve"> және қауiпсiздiк техникасы бойынша нұсқаулық, </w:t>
      </w:r>
      <w:r>
        <w:rPr>
          <w:rFonts w:ascii="Times New Roman"/>
          <w:b w:val="false"/>
          <w:i w:val="false"/>
          <w:color w:val="000000"/>
          <w:sz w:val="28"/>
        </w:rPr>
        <w:t>арнайы киiммен</w:t>
      </w:r>
      <w:r>
        <w:rPr>
          <w:rFonts w:ascii="Times New Roman"/>
          <w:b w:val="false"/>
          <w:i w:val="false"/>
          <w:color w:val="000000"/>
          <w:sz w:val="28"/>
        </w:rPr>
        <w:t xml:space="preserve">, құрал-жабдықтармен қамтамасыз ету,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әлеуметтiк</w:t>
      </w:r>
      <w:r>
        <w:rPr>
          <w:rFonts w:ascii="Times New Roman"/>
          <w:b w:val="false"/>
          <w:i w:val="false"/>
          <w:color w:val="000000"/>
          <w:sz w:val="28"/>
        </w:rPr>
        <w:t xml:space="preserve"> аударымдар, уақытша жұмысқа жарамсыздығы бойынша </w:t>
      </w:r>
      <w:r>
        <w:rPr>
          <w:rFonts w:ascii="Times New Roman"/>
          <w:b w:val="false"/>
          <w:i w:val="false"/>
          <w:color w:val="000000"/>
          <w:sz w:val="28"/>
        </w:rPr>
        <w:t>әлеуметтiк жәрдемақы</w:t>
      </w:r>
      <w:r>
        <w:rPr>
          <w:rFonts w:ascii="Times New Roman"/>
          <w:b w:val="false"/>
          <w:i w:val="false"/>
          <w:color w:val="000000"/>
          <w:sz w:val="28"/>
        </w:rPr>
        <w:t xml:space="preserve"> төлеу, денсаулыққа зиян келтiру немесе мертiктiру салдарынан келтiрiлген </w:t>
      </w:r>
      <w:r>
        <w:rPr>
          <w:rFonts w:ascii="Times New Roman"/>
          <w:b w:val="false"/>
          <w:i w:val="false"/>
          <w:color w:val="000000"/>
          <w:sz w:val="28"/>
        </w:rPr>
        <w:t>зияндардың</w:t>
      </w:r>
      <w:r>
        <w:rPr>
          <w:rFonts w:ascii="Times New Roman"/>
          <w:b w:val="false"/>
          <w:i w:val="false"/>
          <w:color w:val="000000"/>
          <w:sz w:val="28"/>
        </w:rPr>
        <w:t xml:space="preserve"> </w:t>
      </w:r>
      <w:r>
        <w:rPr>
          <w:rFonts w:ascii="Times New Roman"/>
          <w:b w:val="false"/>
          <w:i w:val="false"/>
          <w:color w:val="000000"/>
          <w:sz w:val="28"/>
        </w:rPr>
        <w:t>орнын толтыру</w:t>
      </w:r>
      <w:r>
        <w:rPr>
          <w:rFonts w:ascii="Times New Roman"/>
          <w:b w:val="false"/>
          <w:i w:val="false"/>
          <w:color w:val="000000"/>
          <w:sz w:val="28"/>
        </w:rPr>
        <w:t xml:space="preserve"> Қазақстан Республикасының заңнамасына сәйкес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