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d4dc7" w14:textId="a9d4d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 туралы Қағиданы бекіту туралы" 2012 жылғы 19 қыркүйектегі № 7-2/1 шешімге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2013 жылғы 22 ақпандағы № 11-2/2 шешімі. Шығыс Қазақстан облысының Әділет департаментінде 2013 жылғы 26 наурызда № 2914 болып тіркелді. Күші жойылды - Шығыс Қазақстан облысы Зайсан аудандық мәслихатының 2015 жылғы 20 қаңтардағы № 30-2/3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Зайсан аудандық мәслихатының 20.01.2015 № 30-2/3 </w:t>
      </w:r>
      <w:r>
        <w:rPr>
          <w:rFonts w:ascii="Times New Roman"/>
          <w:b w:val="false"/>
          <w:i w:val="false"/>
          <w:color w:val="ff0000"/>
          <w:sz w:val="28"/>
        </w:rPr>
        <w:t>шешімімен</w:t>
      </w:r>
      <w:r>
        <w:rPr>
          <w:rFonts w:ascii="Times New Roman"/>
          <w:b w:val="false"/>
          <w:i w:val="false"/>
          <w:color w:val="ff0000"/>
          <w:sz w:val="28"/>
        </w:rPr>
        <w:t xml:space="preserve"> (шешім қабылданған күннен бастап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15) тармақшасына, "Тұрғын үй қатынастары туралы" 1997 жылғы 16 сәуірдегі Қазақстан Республикасының Заңының 97 бабының </w:t>
      </w:r>
      <w:r>
        <w:rPr>
          <w:rFonts w:ascii="Times New Roman"/>
          <w:b w:val="false"/>
          <w:i w:val="false"/>
          <w:color w:val="000000"/>
          <w:sz w:val="28"/>
        </w:rPr>
        <w:t>2-тармағына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өзгеріс пен толықтыру енгізу туралы" 2012 жылғы 16 қазандағы Қазақстан Республикасы Үкіметінің № 1316 </w:t>
      </w:r>
      <w:r>
        <w:rPr>
          <w:rFonts w:ascii="Times New Roman"/>
          <w:b w:val="false"/>
          <w:i w:val="false"/>
          <w:color w:val="000000"/>
          <w:sz w:val="28"/>
        </w:rPr>
        <w:t>қаулысына</w:t>
      </w:r>
      <w:r>
        <w:rPr>
          <w:rFonts w:ascii="Times New Roman"/>
          <w:b w:val="false"/>
          <w:i w:val="false"/>
          <w:color w:val="000000"/>
          <w:sz w:val="28"/>
        </w:rPr>
        <w:t xml:space="preserve"> сәйкес, Зайсан аудандық мәслихаты </w:t>
      </w:r>
      <w:r>
        <w:rPr>
          <w:rFonts w:ascii="Times New Roman"/>
          <w:b/>
          <w:i w:val="false"/>
          <w:color w:val="000000"/>
          <w:sz w:val="28"/>
        </w:rPr>
        <w:t>ШЕШТІ:</w:t>
      </w:r>
    </w:p>
    <w:bookmarkStart w:name="z5" w:id="0"/>
    <w:p>
      <w:pPr>
        <w:spacing w:after="0"/>
        <w:ind w:left="0"/>
        <w:jc w:val="both"/>
      </w:pPr>
      <w:r>
        <w:rPr>
          <w:rFonts w:ascii="Times New Roman"/>
          <w:b w:val="false"/>
          <w:i w:val="false"/>
          <w:color w:val="000000"/>
          <w:sz w:val="28"/>
        </w:rPr>
        <w:t xml:space="preserve">
      1. "Тұрғын үй көмегін көрсетудің мөлшері мен тәртібі туралы Қағиданы бекіту туралы" 2012 жылғы 19 қыркүйектегі Зайсан аудандық мәслихатының № 7-2/1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2012 жылы 10 қазанында 2702 нөмірімен тіркелген, 2012 жылдың 20 қазанында аудандық "Достық" газетінің № 83 санында жарияланған) келесі өзгерістер мен толықтыру енгізілсін: </w:t>
      </w:r>
    </w:p>
    <w:bookmarkEnd w:id="0"/>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көрсетудің мөлшері мен тәртібі туралы </w:t>
      </w:r>
      <w:r>
        <w:rPr>
          <w:rFonts w:ascii="Times New Roman"/>
          <w:b w:val="false"/>
          <w:i w:val="false"/>
          <w:color w:val="000000"/>
          <w:sz w:val="28"/>
        </w:rPr>
        <w:t>Қағидасында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Тұрғын үй көмегi жергiлiктi бюджет қаражаты есебiнен осы елдi мекенде тұрақты тұратын </w:t>
      </w:r>
      <w:r>
        <w:rPr>
          <w:rFonts w:ascii="Times New Roman"/>
          <w:b w:val="false"/>
          <w:i w:val="false"/>
          <w:color w:val="000000"/>
          <w:sz w:val="28"/>
        </w:rPr>
        <w:t>аз қамтылған отбасыларға (азаматтарға)</w:t>
      </w:r>
      <w:r>
        <w:rPr>
          <w:rFonts w:ascii="Times New Roman"/>
          <w:b w:val="false"/>
          <w:i w:val="false"/>
          <w:color w:val="000000"/>
          <w:sz w:val="28"/>
        </w:rPr>
        <w:t>:</w:t>
      </w:r>
    </w:p>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p>
    <w:p>
      <w:pPr>
        <w:spacing w:after="0"/>
        <w:ind w:left="0"/>
        <w:jc w:val="both"/>
      </w:pPr>
      <w:r>
        <w:rPr>
          <w:rFonts w:ascii="Times New Roman"/>
          <w:b w:val="false"/>
          <w:i w:val="false"/>
          <w:color w:val="000000"/>
          <w:sz w:val="28"/>
        </w:rPr>
        <w:t xml:space="preserve">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w:t>
      </w:r>
      <w:r>
        <w:rPr>
          <w:rFonts w:ascii="Times New Roman"/>
          <w:b w:val="false"/>
          <w:i w:val="false"/>
          <w:color w:val="000000"/>
          <w:sz w:val="28"/>
        </w:rPr>
        <w:t>байланыс қызметтерін</w:t>
      </w:r>
      <w:r>
        <w:rPr>
          <w:rFonts w:ascii="Times New Roman"/>
          <w:b w:val="false"/>
          <w:i w:val="false"/>
          <w:color w:val="000000"/>
          <w:sz w:val="28"/>
        </w:rPr>
        <w:t xml:space="preserve"> тұтынуына;</w:t>
      </w:r>
    </w:p>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p>
    <w:p>
      <w:pPr>
        <w:spacing w:after="0"/>
        <w:ind w:left="0"/>
        <w:jc w:val="both"/>
      </w:pPr>
      <w:r>
        <w:rPr>
          <w:rFonts w:ascii="Times New Roman"/>
          <w:b w:val="false"/>
          <w:i w:val="false"/>
          <w:color w:val="000000"/>
          <w:sz w:val="28"/>
        </w:rPr>
        <w:t>
      4)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p>
    <w:p>
      <w:pPr>
        <w:spacing w:after="0"/>
        <w:ind w:left="0"/>
        <w:jc w:val="both"/>
      </w:pPr>
      <w:r>
        <w:rPr>
          <w:rFonts w:ascii="Times New Roman"/>
          <w:b w:val="false"/>
          <w:i w:val="false"/>
          <w:color w:val="000000"/>
          <w:sz w:val="28"/>
        </w:rPr>
        <w:t xml:space="preserve">
      Аталған жерлерде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жеткiзушiлер ұсынған шоттар бойынша тұрғын үй көмегі бюджет қаражаты есебінен көрсетіледі.";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9) тармақшамен толықтырылсын:</w:t>
      </w:r>
    </w:p>
    <w:p>
      <w:pPr>
        <w:spacing w:after="0"/>
        <w:ind w:left="0"/>
        <w:jc w:val="both"/>
      </w:pPr>
      <w:r>
        <w:rPr>
          <w:rFonts w:ascii="Times New Roman"/>
          <w:b w:val="false"/>
          <w:i w:val="false"/>
          <w:color w:val="000000"/>
          <w:sz w:val="28"/>
        </w:rPr>
        <w:t>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p>
    <w:bookmarkStart w:name="z4" w:id="1"/>
    <w:p>
      <w:pPr>
        <w:spacing w:after="0"/>
        <w:ind w:left="0"/>
        <w:jc w:val="both"/>
      </w:pPr>
      <w:r>
        <w:rPr>
          <w:rFonts w:ascii="Times New Roman"/>
          <w:b w:val="false"/>
          <w:i w:val="false"/>
          <w:color w:val="000000"/>
          <w:sz w:val="28"/>
        </w:rPr>
        <w:t xml:space="preserve">
      2. Осы шешімінің </w:t>
      </w:r>
      <w:r>
        <w:rPr>
          <w:rFonts w:ascii="Times New Roman"/>
          <w:b w:val="false"/>
          <w:i w:val="false"/>
          <w:color w:val="000000"/>
          <w:sz w:val="28"/>
        </w:rPr>
        <w:t>1-тармағының</w:t>
      </w:r>
      <w:r>
        <w:rPr>
          <w:rFonts w:ascii="Times New Roman"/>
          <w:b w:val="false"/>
          <w:i w:val="false"/>
          <w:color w:val="000000"/>
          <w:sz w:val="28"/>
        </w:rPr>
        <w:t xml:space="preserve"> 2012 жылғы 1 шiлдеден бастап қолданысқа енгiзiлетiн сегізінші, он үшінші, он төртінші абзацтарын және осы шешімінің 1-тармағының оныншы және он бірінші абзацтарының жекешелендiрiлген тұрғын жайларда (пәтерлерде), жеке тұрғын үйде пайдалануда тұрған дәлдiк сыныбы 2,5 электр энергиясын бiр фазалық есептеуiштiң орнына орнатылатын тәулiк уақыты бойынша электр энергиясының шығысын саралап есепке алатын және бақылайтын, дәлдiк сыныбы 1-ден төмен емес электр энергиясын бiр фазалық есептеуiштiң құнын төлеуге тұрғын үй көмегiн көрсету туралы ережелерін қоспағанда, осы шешім алғашқы ресми жарияланған күннен кейін он күнтізбелік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Pr>
      <w:tblGrid>
        <w:gridCol w:w="4342"/>
        <w:gridCol w:w="7958"/>
      </w:tblGrid>
      <w:tr>
        <w:trPr>
          <w:trHeight w:val="30" w:hRule="atLeast"/>
        </w:trPr>
        <w:tc>
          <w:tcPr>
            <w:tcW w:w="4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79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Касымова</w:t>
            </w:r>
          </w:p>
        </w:tc>
      </w:tr>
      <w:tr>
        <w:trPr>
          <w:trHeight w:val="30" w:hRule="atLeast"/>
        </w:trPr>
        <w:tc>
          <w:tcPr>
            <w:tcW w:w="4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w:t>
            </w:r>
          </w:p>
        </w:tc>
        <w:tc>
          <w:tcPr>
            <w:tcW w:w="79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мәслихаттың хатшысы</w:t>
            </w:r>
          </w:p>
        </w:tc>
        <w:tc>
          <w:tcPr>
            <w:tcW w:w="79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 Ыдырышев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