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5da8" w14:textId="3d35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8/73-V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20 тамыздағы № 14/120-V шешімі. Шығыс Қазақстан облысының Әділет департаментінде 2013 жылғы 28 тамызда № 3044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9 тамыздағы № 13/155-V (Нормативтік құқықтық актілерді мемлекеттік тіркеу Тізілімінде № 3031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Жарма ауданы мәслихатының 2012 жылғы 21 желтоқсандағы № 8/73–V шешіміне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5099104,0 мың теңге, соның ішінде:</w:t>
      </w:r>
      <w:r>
        <w:br/>
      </w:r>
      <w:r>
        <w:rPr>
          <w:rFonts w:ascii="Times New Roman"/>
          <w:b w:val="false"/>
          <w:i w:val="false"/>
          <w:color w:val="000000"/>
          <w:sz w:val="28"/>
        </w:rPr>
        <w:t>
      салықтық түсімдер – 1175010,0 мың теңге;</w:t>
      </w:r>
      <w:r>
        <w:br/>
      </w:r>
      <w:r>
        <w:rPr>
          <w:rFonts w:ascii="Times New Roman"/>
          <w:b w:val="false"/>
          <w:i w:val="false"/>
          <w:color w:val="000000"/>
          <w:sz w:val="28"/>
        </w:rPr>
        <w:t>
      салықтық емес түсімдер – 3400,0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3848612,0 мың теңге;</w:t>
      </w:r>
      <w:r>
        <w:br/>
      </w:r>
      <w:r>
        <w:rPr>
          <w:rFonts w:ascii="Times New Roman"/>
          <w:b w:val="false"/>
          <w:i w:val="false"/>
          <w:color w:val="000000"/>
          <w:sz w:val="28"/>
        </w:rPr>
        <w:t>
      2) шығындар – 5100937,8 мың тенге;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- 71522,0 мың теңге, соның ішінде:</w:t>
      </w:r>
      <w:r>
        <w:br/>
      </w:r>
      <w:r>
        <w:rPr>
          <w:rFonts w:ascii="Times New Roman"/>
          <w:b w:val="false"/>
          <w:i w:val="false"/>
          <w:color w:val="000000"/>
          <w:sz w:val="28"/>
        </w:rPr>
        <w:t>
      қаржы активтерін сатып алу – 71522,0 мың теңге;</w:t>
      </w:r>
      <w:r>
        <w:br/>
      </w:r>
      <w:r>
        <w:rPr>
          <w:rFonts w:ascii="Times New Roman"/>
          <w:b w:val="false"/>
          <w:i w:val="false"/>
          <w:color w:val="000000"/>
          <w:sz w:val="28"/>
        </w:rPr>
        <w:t>
      5) бюджет тапшылығы (профициті) – -118559,8 мың теңге;</w:t>
      </w:r>
      <w:r>
        <w:br/>
      </w:r>
      <w:r>
        <w:rPr>
          <w:rFonts w:ascii="Times New Roman"/>
          <w:b w:val="false"/>
          <w:i w:val="false"/>
          <w:color w:val="000000"/>
          <w:sz w:val="28"/>
        </w:rPr>
        <w:t>
      6) бюджет тапшылығын қаржыландыру (профицитін пайдалану) -  118559,8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2 абзацы жаңа редакцияда жазылсын:</w:t>
      </w:r>
      <w:r>
        <w:br/>
      </w:r>
      <w:r>
        <w:rPr>
          <w:rFonts w:ascii="Times New Roman"/>
          <w:b w:val="false"/>
          <w:i w:val="false"/>
          <w:color w:val="000000"/>
          <w:sz w:val="28"/>
        </w:rPr>
        <w:t>
      «2097,0 мың тенге - халықтың компьютерлік сауаттылығын арттыруды қамтамасыз ету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Аудандық бюджетте мұқтаж азаматтардың жекелеген санаттарына әлеуметтік көмек көрсетуге 65914,0 мың теңге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Өзбеханов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6"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20 тамыздағы № 14/120-V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70"/>
        <w:gridCol w:w="549"/>
        <w:gridCol w:w="678"/>
        <w:gridCol w:w="8369"/>
        <w:gridCol w:w="21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5099104,0</w:t>
            </w:r>
          </w:p>
        </w:tc>
      </w:tr>
      <w:tr>
        <w:trPr>
          <w:trHeight w:val="4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4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25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3848612,0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3848612,0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3848612,0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395514,0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901002,0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64"/>
        <w:gridCol w:w="875"/>
        <w:gridCol w:w="769"/>
        <w:gridCol w:w="791"/>
        <w:gridCol w:w="6779"/>
        <w:gridCol w:w="20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5100937,8</w:t>
            </w:r>
          </w:p>
        </w:tc>
      </w:tr>
      <w:tr>
        <w:trPr>
          <w:trHeight w:val="4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389648,0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355233,0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79354,0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7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8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260873,0</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242098,0</w:t>
            </w:r>
          </w:p>
        </w:tc>
      </w:tr>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4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233408,0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11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басқа да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2274549,0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1997756,0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1997756,0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1947846,0</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1923349,0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r>
      <w:tr>
        <w:trPr>
          <w:trHeight w:val="7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320591,0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288792,0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22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4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25865,0</w:t>
            </w:r>
          </w:p>
        </w:tc>
      </w:tr>
      <w:tr>
        <w:trPr>
          <w:trHeight w:val="7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31799,0</w:t>
            </w:r>
          </w:p>
        </w:tc>
      </w:tr>
      <w:tr>
        <w:trPr>
          <w:trHeight w:val="10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805618,0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13388,0</w:t>
            </w:r>
          </w:p>
        </w:tc>
      </w:tr>
      <w:tr>
        <w:trPr>
          <w:trHeight w:val="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1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8788,0</w:t>
            </w:r>
          </w:p>
        </w:tc>
      </w:tr>
      <w:tr>
        <w:trPr>
          <w:trHeight w:val="4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590836,0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201394,0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139963,0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115794,0</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276870,0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129924,0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8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8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10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31138,0</w:t>
            </w:r>
          </w:p>
        </w:tc>
      </w:tr>
      <w:tr>
        <w:trPr>
          <w:trHeight w:val="18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1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1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16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296509,0</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179164,0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108305,0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11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60476,0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19930,0</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8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bookmarkStart w:name="z7"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20 тамыздағы № 14/120-V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2013-2015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79"/>
        <w:gridCol w:w="767"/>
        <w:gridCol w:w="811"/>
        <w:gridCol w:w="811"/>
        <w:gridCol w:w="3912"/>
        <w:gridCol w:w="2087"/>
        <w:gridCol w:w="1954"/>
        <w:gridCol w:w="14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83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5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548906,0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кентердің және өзгеде ауылдық елді мекендердің бас жоспарларын әзірлеу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