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227ce" w14:textId="5c22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11-2-V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30 сәуірдегі № 14-2-V шешімі. Шығыс Қазақстан облысының Әділет департаментінде 2013 жылғы 13 мамырда № 2950 болып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Бюджеттік кодексінің 109 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шешіміне өзгерістер енгізу туралы» Шығыс Қазақстан облыстық мәслихатының 2013 жылғы 17 сәуірдегі № 11/119-V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2934 нөмірімен тіркелген) Шығыс Қазақстан облысы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Бородулиха аудандық мәслихатының 2012 жылғы 21 желтоқсандағы № 11-2-V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2801 нөмірімен тіркелген, аудандық «Пульс района» 2013 жылғы 11 қаңтардағы № 4, «Аудан тынысы» газетінің 2013 жылғы 11 қаңтардағы № 4 сандарында жарияланды)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кірістер – 2914744,7 мың теңге, оның ішінде:</w:t>
      </w:r>
      <w:r>
        <w:br/>
      </w:r>
      <w:r>
        <w:rPr>
          <w:rFonts w:ascii="Times New Roman"/>
          <w:b w:val="false"/>
          <w:i w:val="false"/>
          <w:color w:val="000000"/>
          <w:sz w:val="28"/>
        </w:rPr>
        <w:t>
      салықтық түсімдер - 734366 мың теңге;</w:t>
      </w:r>
      <w:r>
        <w:br/>
      </w:r>
      <w:r>
        <w:rPr>
          <w:rFonts w:ascii="Times New Roman"/>
          <w:b w:val="false"/>
          <w:i w:val="false"/>
          <w:color w:val="000000"/>
          <w:sz w:val="28"/>
        </w:rPr>
        <w:t>
      салықтық емес түсімдер – 1257 мың теңге;</w:t>
      </w:r>
      <w:r>
        <w:br/>
      </w:r>
      <w:r>
        <w:rPr>
          <w:rFonts w:ascii="Times New Roman"/>
          <w:b w:val="false"/>
          <w:i w:val="false"/>
          <w:color w:val="000000"/>
          <w:sz w:val="28"/>
        </w:rPr>
        <w:t>
      негізгі капиталды сатудан түсетін түсімдер – 4000 мың теңге;</w:t>
      </w:r>
      <w:r>
        <w:br/>
      </w:r>
      <w:r>
        <w:rPr>
          <w:rFonts w:ascii="Times New Roman"/>
          <w:b w:val="false"/>
          <w:i w:val="false"/>
          <w:color w:val="000000"/>
          <w:sz w:val="28"/>
        </w:rPr>
        <w:t>
      трансферттердің түсімдері – 2175121,7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3017856,9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жергілікті атқарушы органының 2013 жылға арналған резерві 2052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 xml:space="preserve"> бірінші абзац келесі редакцияда жазылсын:</w:t>
      </w:r>
      <w:r>
        <w:br/>
      </w:r>
      <w:r>
        <w:rPr>
          <w:rFonts w:ascii="Times New Roman"/>
          <w:b w:val="false"/>
          <w:i w:val="false"/>
          <w:color w:val="000000"/>
          <w:sz w:val="28"/>
        </w:rPr>
        <w:t>
      Аудандық бюджетте ағымдағы мақсатты трансферттер облыстық бюджеттен 50494 мың теңге көзделсін;</w:t>
      </w:r>
      <w:r>
        <w:br/>
      </w:r>
      <w:r>
        <w:rPr>
          <w:rFonts w:ascii="Times New Roman"/>
          <w:b w:val="false"/>
          <w:i w:val="false"/>
          <w:color w:val="000000"/>
          <w:sz w:val="28"/>
        </w:rPr>
        <w:t>
      келесі мазмұндағы төртінші абзацпен толықтырылсын:</w:t>
      </w:r>
      <w:r>
        <w:br/>
      </w:r>
      <w:r>
        <w:rPr>
          <w:rFonts w:ascii="Times New Roman"/>
          <w:b w:val="false"/>
          <w:i w:val="false"/>
          <w:color w:val="000000"/>
          <w:sz w:val="28"/>
        </w:rPr>
        <w:t>
      45086 мың теңге – Белағаш - Коростели су өткізуді ағымдағы жөндеуге;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 тармақтағы</w:t>
      </w:r>
      <w:r>
        <w:rPr>
          <w:rFonts w:ascii="Times New Roman"/>
          <w:b w:val="false"/>
          <w:i w:val="false"/>
          <w:color w:val="000000"/>
          <w:sz w:val="28"/>
        </w:rPr>
        <w:t xml:space="preserve"> екінші, бесінші, алтыншы абзацтар келесі редакцияда жазылсын:</w:t>
      </w:r>
      <w:r>
        <w:br/>
      </w:r>
      <w:r>
        <w:rPr>
          <w:rFonts w:ascii="Times New Roman"/>
          <w:b w:val="false"/>
          <w:i w:val="false"/>
          <w:color w:val="000000"/>
          <w:sz w:val="28"/>
        </w:rPr>
        <w:t>
      169723 мың теңге - қаладағы аудан, аудандық маңызы бар қала, кент, ауыл, (село), ауылдық (селолық) округ әкімінің аппараты қызметіне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52932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8 қосымша</w:t>
      </w:r>
      <w:r>
        <w:rPr>
          <w:rFonts w:ascii="Times New Roman"/>
          <w:b w:val="false"/>
          <w:i w:val="false"/>
          <w:color w:val="000000"/>
          <w:sz w:val="28"/>
        </w:rPr>
        <w:t>);</w:t>
      </w:r>
      <w:r>
        <w:br/>
      </w:r>
      <w:r>
        <w:rPr>
          <w:rFonts w:ascii="Times New Roman"/>
          <w:b w:val="false"/>
          <w:i w:val="false"/>
          <w:color w:val="000000"/>
          <w:sz w:val="28"/>
        </w:rPr>
        <w:t>
      5865 мың теңге – мемлекеттік органның күрделі шығыстарына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қосымшалары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Д. Сәлімова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хатшысы                     У. Майжанов</w:t>
      </w:r>
    </w:p>
    <w:bookmarkEnd w:id="0"/>
    <w:bookmarkStart w:name="z9"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30 сәуірдегі № 14-2-V</w:t>
      </w:r>
      <w:r>
        <w:br/>
      </w:r>
      <w:r>
        <w:rPr>
          <w:rFonts w:ascii="Times New Roman"/>
          <w:b w:val="false"/>
          <w:i w:val="false"/>
          <w:color w:val="000000"/>
          <w:sz w:val="28"/>
        </w:rPr>
        <w:t>
шешіміне № 1 қосымша</w:t>
      </w:r>
    </w:p>
    <w:bookmarkEnd w:id="1"/>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 № 11-2-V</w:t>
      </w:r>
      <w:r>
        <w:br/>
      </w:r>
      <w:r>
        <w:rPr>
          <w:rFonts w:ascii="Times New Roman"/>
          <w:b w:val="false"/>
          <w:i w:val="false"/>
          <w:color w:val="000000"/>
          <w:sz w:val="28"/>
        </w:rPr>
        <w:t>
шешіміне № 1 қосымша</w:t>
      </w:r>
    </w:p>
    <w:bookmarkStart w:name="z10"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795"/>
        <w:gridCol w:w="828"/>
        <w:gridCol w:w="8324"/>
        <w:gridCol w:w="2326"/>
      </w:tblGrid>
      <w:tr>
        <w:trPr>
          <w:trHeight w:val="69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2914744,7</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734366</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195023</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109025</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59953</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16984</w:t>
            </w:r>
          </w:p>
        </w:tc>
      </w:tr>
      <w:tr>
        <w:trPr>
          <w:trHeight w:val="22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97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1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49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2175121,7</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2175121,7</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2175121,7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88"/>
        <w:gridCol w:w="647"/>
        <w:gridCol w:w="743"/>
        <w:gridCol w:w="7937"/>
        <w:gridCol w:w="2267"/>
      </w:tblGrid>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Фтоп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К.фун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3017856,9</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300257</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267284</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76361</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76153</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175588</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169723</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r>
      <w:tr>
        <w:trPr>
          <w:trHeight w:val="12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17911</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w:t>
            </w:r>
          </w:p>
        </w:tc>
      </w:tr>
      <w:tr>
        <w:trPr>
          <w:trHeight w:val="12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12994</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1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10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1819864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90644</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1597410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1597410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40243</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131810</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17527</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75418</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7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198035</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174184</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174184</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24078</w:t>
            </w:r>
          </w:p>
        </w:tc>
      </w:tr>
      <w:tr>
        <w:trPr>
          <w:trHeight w:val="15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9793</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45785</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31368</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11544</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7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11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22970</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242892,7</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159228,7</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58536</w:t>
            </w:r>
          </w:p>
        </w:tc>
      </w:tr>
      <w:tr>
        <w:trPr>
          <w:trHeight w:val="3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49036</w:t>
            </w:r>
          </w:p>
        </w:tc>
      </w:tr>
      <w:tr>
        <w:trPr>
          <w:trHeight w:val="7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100692,7</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58504</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0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57852</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28448</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23798</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151532</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45891</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3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14091</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43958</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28752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14858</w:t>
            </w:r>
          </w:p>
        </w:tc>
      </w:tr>
      <w:tr>
        <w:trPr>
          <w:trHeight w:val="12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89611</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15017</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14963</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11723</w:t>
            </w:r>
          </w:p>
        </w:tc>
      </w:tr>
      <w:tr>
        <w:trPr>
          <w:trHeight w:val="9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1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38218</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16469,5</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16469,5</w:t>
            </w:r>
          </w:p>
        </w:tc>
      </w:tr>
      <w:tr>
        <w:trPr>
          <w:trHeight w:val="18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10615,5</w:t>
            </w:r>
          </w:p>
        </w:tc>
      </w:tr>
      <w:tr>
        <w:trPr>
          <w:trHeight w:val="11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116477</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60244</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9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8829</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51329</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49277</w:t>
            </w:r>
          </w:p>
        </w:tc>
      </w:tr>
      <w:tr>
        <w:trPr>
          <w:trHeight w:val="12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12091</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2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0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2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bookmarkStart w:name="z11"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30 сәуірдегі № 14-2-V</w:t>
      </w:r>
      <w:r>
        <w:br/>
      </w:r>
      <w:r>
        <w:rPr>
          <w:rFonts w:ascii="Times New Roman"/>
          <w:b w:val="false"/>
          <w:i w:val="false"/>
          <w:color w:val="000000"/>
          <w:sz w:val="28"/>
        </w:rPr>
        <w:t>
шешіміне № 2 қосымша</w:t>
      </w:r>
    </w:p>
    <w:bookmarkEnd w:id="3"/>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 № 11-2-V</w:t>
      </w:r>
      <w:r>
        <w:br/>
      </w:r>
      <w:r>
        <w:rPr>
          <w:rFonts w:ascii="Times New Roman"/>
          <w:b w:val="false"/>
          <w:i w:val="false"/>
          <w:color w:val="000000"/>
          <w:sz w:val="28"/>
        </w:rPr>
        <w:t>
шешіміне № 5 қосымша</w:t>
      </w:r>
    </w:p>
    <w:bookmarkStart w:name="z12" w:id="4"/>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қаладағы аудан, аудандық маңызы бар</w:t>
      </w:r>
      <w:r>
        <w:br/>
      </w:r>
      <w:r>
        <w:rPr>
          <w:rFonts w:ascii="Times New Roman"/>
          <w:b/>
          <w:i w:val="false"/>
          <w:color w:val="000000"/>
        </w:rPr>
        <w:t>
қаланың, кент, ауыл (село), ауылдық (селолық) округ әкімінің</w:t>
      </w:r>
      <w:r>
        <w:br/>
      </w:r>
      <w:r>
        <w:rPr>
          <w:rFonts w:ascii="Times New Roman"/>
          <w:b/>
          <w:i w:val="false"/>
          <w:color w:val="000000"/>
        </w:rPr>
        <w:t>
қызметін қамтамасыз ету жөніндегі қызметтер 123.001. код</w:t>
      </w:r>
      <w:r>
        <w:br/>
      </w:r>
      <w:r>
        <w:rPr>
          <w:rFonts w:ascii="Times New Roman"/>
          <w:b/>
          <w:i w:val="false"/>
          <w:color w:val="000000"/>
        </w:rPr>
        <w:t>
бағдарламасы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0179"/>
        <w:gridCol w:w="2221"/>
      </w:tblGrid>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7833</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10811</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8393</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w:t>
            </w:r>
          </w:p>
        </w:tc>
      </w:tr>
    </w:tbl>
    <w:bookmarkStart w:name="z13"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30 сәуірдегі № 14-2-V</w:t>
      </w:r>
      <w:r>
        <w:br/>
      </w:r>
      <w:r>
        <w:rPr>
          <w:rFonts w:ascii="Times New Roman"/>
          <w:b w:val="false"/>
          <w:i w:val="false"/>
          <w:color w:val="000000"/>
          <w:sz w:val="28"/>
        </w:rPr>
        <w:t>
шешіміне № 3 қосымша</w:t>
      </w:r>
    </w:p>
    <w:bookmarkEnd w:id="5"/>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 № 11-2-V</w:t>
      </w:r>
      <w:r>
        <w:br/>
      </w:r>
      <w:r>
        <w:rPr>
          <w:rFonts w:ascii="Times New Roman"/>
          <w:b w:val="false"/>
          <w:i w:val="false"/>
          <w:color w:val="000000"/>
          <w:sz w:val="28"/>
        </w:rPr>
        <w:t>
шешіміне № 8 қосымша</w:t>
      </w:r>
    </w:p>
    <w:bookmarkStart w:name="z14" w:id="6"/>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аудандық маңызы бар қалаларда,</w:t>
      </w:r>
      <w:r>
        <w:br/>
      </w:r>
      <w:r>
        <w:rPr>
          <w:rFonts w:ascii="Times New Roman"/>
          <w:b/>
          <w:i w:val="false"/>
          <w:color w:val="000000"/>
        </w:rPr>
        <w:t>
кенттерде, ауылдарда (селоларда), ауылдық (селолық) округтерде</w:t>
      </w:r>
      <w:r>
        <w:br/>
      </w:r>
      <w:r>
        <w:rPr>
          <w:rFonts w:ascii="Times New Roman"/>
          <w:b/>
          <w:i w:val="false"/>
          <w:color w:val="000000"/>
        </w:rPr>
        <w:t>
автомобиль жолдарының жұмыс істеуін қамтамасыз ету 123.013 код</w:t>
      </w:r>
      <w:r>
        <w:br/>
      </w:r>
      <w:r>
        <w:rPr>
          <w:rFonts w:ascii="Times New Roman"/>
          <w:b/>
          <w:i w:val="false"/>
          <w:color w:val="000000"/>
        </w:rPr>
        <w:t>
бағдарламасы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0099"/>
        <w:gridCol w:w="2322"/>
      </w:tblGrid>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52932</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11563</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bl>
    <w:bookmarkStart w:name="z15"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2013 жылғы 30 сәуірдегі № 14-2-V</w:t>
      </w:r>
      <w:r>
        <w:br/>
      </w:r>
      <w:r>
        <w:rPr>
          <w:rFonts w:ascii="Times New Roman"/>
          <w:b w:val="false"/>
          <w:i w:val="false"/>
          <w:color w:val="000000"/>
          <w:sz w:val="28"/>
        </w:rPr>
        <w:t>
шешіміне № 4 қосымша</w:t>
      </w:r>
    </w:p>
    <w:bookmarkEnd w:id="7"/>
    <w:p>
      <w:pPr>
        <w:spacing w:after="0"/>
        <w:ind w:left="0"/>
        <w:jc w:val="both"/>
      </w:pPr>
      <w:r>
        <w:rPr>
          <w:rFonts w:ascii="Times New Roman"/>
          <w:b w:val="false"/>
          <w:i w:val="false"/>
          <w:color w:val="000000"/>
          <w:sz w:val="28"/>
        </w:rPr>
        <w:t>Бородулиха аудандық мәслихатының</w:t>
      </w:r>
      <w:r>
        <w:br/>
      </w:r>
      <w:r>
        <w:rPr>
          <w:rFonts w:ascii="Times New Roman"/>
          <w:b w:val="false"/>
          <w:i w:val="false"/>
          <w:color w:val="000000"/>
          <w:sz w:val="28"/>
        </w:rPr>
        <w:t>
2012 жылғы 21 желтоқсандағы № 11-2-V</w:t>
      </w:r>
      <w:r>
        <w:br/>
      </w:r>
      <w:r>
        <w:rPr>
          <w:rFonts w:ascii="Times New Roman"/>
          <w:b w:val="false"/>
          <w:i w:val="false"/>
          <w:color w:val="000000"/>
          <w:sz w:val="28"/>
        </w:rPr>
        <w:t>
шешіміне № 9 қосымша</w:t>
      </w:r>
    </w:p>
    <w:bookmarkStart w:name="z16" w:id="8"/>
    <w:p>
      <w:pPr>
        <w:spacing w:after="0"/>
        <w:ind w:left="0"/>
        <w:jc w:val="left"/>
      </w:pPr>
      <w:r>
        <w:rPr>
          <w:rFonts w:ascii="Times New Roman"/>
          <w:b/>
          <w:i w:val="false"/>
          <w:color w:val="000000"/>
        </w:rPr>
        <w:t xml:space="preserve"> 
2013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 123.022.</w:t>
      </w:r>
      <w:r>
        <w:br/>
      </w:r>
      <w:r>
        <w:rPr>
          <w:rFonts w:ascii="Times New Roman"/>
          <w:b/>
          <w:i w:val="false"/>
          <w:color w:val="000000"/>
        </w:rPr>
        <w:t>
код бағдарламасы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033"/>
        <w:gridCol w:w="2369"/>
      </w:tblGrid>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