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6713" w14:textId="b926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ауданында аз қамтылған отбасыларға (азаматтарға) тұрғын үй көмегін көрсету Ережесі туралы" 2012 жылғы 6 сәуірдегі № 2/5-V шешімге өзгерту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Бесқарағай аудандық мәслихатының 2013 жылғы 27 ақпандағы N 11/2-V шешімі. Шығыс Қазақстан облысының Әділет Департаментінде 2013 жылдың 04 сәуірінде N 2924 болып тіркелді. Күші жойылды - Шығыс Қазақстан облысы Бесқарағай аудандық мәслихатының 2015 жылғы 28 қаңтардағы № 30/2-V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Бесқарағай аудандық мәслихатының 28.01.2015 № 30/2-V </w:t>
      </w:r>
      <w:r>
        <w:rPr>
          <w:rFonts w:ascii="Times New Roman"/>
          <w:b w:val="false"/>
          <w:i w:val="false"/>
          <w:color w:val="000000"/>
          <w:sz w:val="28"/>
        </w:rPr>
        <w:t>шешімімен</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2012 жылғы 16 қазандағы № 1316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Бесқарағай аудандық мәслихатының 2012 жылғы 6 сәуірдегі № 2/5-V "Бесқарағай ауданында аз қамтылған отбасыларға (азаматтарға) тұрғын үй көмегін көрсету Ережесі туралы" (нормативтік құқықтық актілерді мемлекеттік тіркеу Тізілімінде № 5-7-116 тіркелген, "Бесқарағай тынысы" газетінің 2012 жылғы 19 мамырда № 41 санында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өзгерту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"3.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 Республикалық маңызы бар қаланың, астананың, аудандардың, облыстық маңызы бар қалалардың жергiлiктi өкiлдi органдары тұрғын үй көмегiн көрсетудiң мөлшерiн және тәртiбiн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5-тармақ</w:t>
      </w:r>
      <w:r>
        <w:rPr>
          <w:rFonts w:ascii="Times New Roman"/>
          <w:b w:val="false"/>
          <w:i w:val="false"/>
          <w:color w:val="000000"/>
          <w:sz w:val="28"/>
        </w:rPr>
        <w:t xml:space="preserve"> келесі мазмұндағы 9) тармақшамен толықтырылсын:</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1-тармағының</w:t>
      </w:r>
      <w:r>
        <w:rPr>
          <w:rFonts w:ascii="Times New Roman"/>
          <w:b w:val="false"/>
          <w:i w:val="false"/>
          <w:color w:val="000000"/>
          <w:sz w:val="28"/>
        </w:rPr>
        <w:t xml:space="preserve"> 2012 жылғы 1 шiлдеден бастап қолданысқа енгiзiлетiн сегізінші, он екінші, он үшінші абзацтарын және осы шешімнің </w:t>
      </w:r>
      <w:r>
        <w:rPr>
          <w:rFonts w:ascii="Times New Roman"/>
          <w:b w:val="false"/>
          <w:i w:val="false"/>
          <w:color w:val="000000"/>
          <w:sz w:val="28"/>
        </w:rPr>
        <w:t>1-тармағының</w:t>
      </w:r>
      <w:r>
        <w:rPr>
          <w:rFonts w:ascii="Times New Roman"/>
          <w:b w:val="false"/>
          <w:i w:val="false"/>
          <w:color w:val="000000"/>
          <w:sz w:val="28"/>
        </w:rPr>
        <w:t xml:space="preserve"> оныншы және он бірінші абзацтарының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туралы ережелерін қоспағанда,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 ТӨЛЕУОВ</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Бесқарағай аудандық</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мәслихатының хатшысы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САДЫҚОВ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