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2cf1" w14:textId="4da2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20 тамыздағы № 15/2-V шешімі. Шығыс Қазақстан облысының Әділет департаментінде 2013 жылғы 27 тамызда № 3039 болып тіркелді. Күші жойылды - Шығыс Қазақстан облысы Абай аудандық мәслихатының 2013 жылғы 27 желтоқсандағы №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 жылғы 9 тамыздағы № 13/155-V «2013-2015 жылдарға арналған облыстық бюджет туралы» 2012 жылғы 7 желтоқсандағы № 8/99-V шешімге өзгерістер енгізу туралы» (Нормативтік құқықтық актілерді мемлекеттік тіркеу Тізілімінде № 3031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Абай аудандық мәслихатының 2012 жылғы 21 желтоқсандағы № 10-3 (Нормативтік құқықтық актілерді мемлекеттік тіркеу Тізілімінде № 2803 болып тіркелген, «Абай елі» газетінің 2013 жылғы 8-15 қаңтардағы № 2, 2013 жылғы 16-23 қаңтардағы № 3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2627432,9 мың теңге, соның ішінде:</w:t>
      </w:r>
      <w:r>
        <w:br/>
      </w:r>
      <w:r>
        <w:rPr>
          <w:rFonts w:ascii="Times New Roman"/>
          <w:b w:val="false"/>
          <w:i w:val="false"/>
          <w:color w:val="000000"/>
          <w:sz w:val="28"/>
        </w:rPr>
        <w:t>
      салықтық түсімдер – 231323,0 мың теңге;</w:t>
      </w:r>
      <w:r>
        <w:br/>
      </w:r>
      <w:r>
        <w:rPr>
          <w:rFonts w:ascii="Times New Roman"/>
          <w:b w:val="false"/>
          <w:i w:val="false"/>
          <w:color w:val="000000"/>
          <w:sz w:val="28"/>
        </w:rPr>
        <w:t>
      салықтық емес түсімдер – 2162,0 мың теңге;</w:t>
      </w:r>
      <w:r>
        <w:br/>
      </w:r>
      <w:r>
        <w:rPr>
          <w:rFonts w:ascii="Times New Roman"/>
          <w:b w:val="false"/>
          <w:i w:val="false"/>
          <w:color w:val="000000"/>
          <w:sz w:val="28"/>
        </w:rPr>
        <w:t>
      негізгі капиталды сатудан түсетін түсімдер – 500,0 мың теңге;</w:t>
      </w:r>
      <w:r>
        <w:br/>
      </w:r>
      <w:r>
        <w:rPr>
          <w:rFonts w:ascii="Times New Roman"/>
          <w:b w:val="false"/>
          <w:i w:val="false"/>
          <w:color w:val="000000"/>
          <w:sz w:val="28"/>
        </w:rPr>
        <w:t>
      трансферттердің түсімдері – 2389154,0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шығындар – 2627432,5 мың теңге;</w:t>
      </w:r>
      <w:r>
        <w:br/>
      </w:r>
      <w:r>
        <w:rPr>
          <w:rFonts w:ascii="Times New Roman"/>
          <w:b w:val="false"/>
          <w:i w:val="false"/>
          <w:color w:val="000000"/>
          <w:sz w:val="28"/>
        </w:rPr>
        <w:t>
      3) таза бюджеттік кредит беру – 10003,4 мың теңге;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230210,2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12995,0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1228966,0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168425,5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420176,0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318872,5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114777,6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«Көлік және коммуникациялар» 12 функционалдық тобы 71540,0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«Басқалар» 13 функционалдық тобы 43643,5 мың теңге болып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Мұқатаев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5"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20 тамыздағы</w:t>
      </w:r>
      <w:r>
        <w:br/>
      </w:r>
      <w:r>
        <w:rPr>
          <w:rFonts w:ascii="Times New Roman"/>
          <w:b w:val="false"/>
          <w:i w:val="false"/>
          <w:color w:val="000000"/>
          <w:sz w:val="28"/>
        </w:rPr>
        <w:t>
№ 15/2-V шешіміне қосымша</w:t>
      </w:r>
    </w:p>
    <w:bookmarkEnd w:id="1"/>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қосымша</w:t>
      </w:r>
    </w:p>
    <w:bookmarkStart w:name="z16"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08"/>
        <w:gridCol w:w="905"/>
        <w:gridCol w:w="905"/>
        <w:gridCol w:w="7513"/>
        <w:gridCol w:w="3243"/>
      </w:tblGrid>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лігі</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2 627 432,9</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231 323,0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106 490,0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106 490,0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97 840,0</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93 885,0</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93 885,0</w:t>
            </w: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93 885,0</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28 144,0</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1 927,0</w:t>
            </w:r>
          </w:p>
        </w:tc>
      </w:tr>
      <w:tr>
        <w:trPr>
          <w:trHeight w:val="1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12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45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19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2 162,0</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2 158,0</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2 389 154,0</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2 389 154,0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2 389 154,0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279 237,0</w:t>
            </w:r>
          </w:p>
        </w:tc>
      </w:tr>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677 839,0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7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28"/>
        <w:gridCol w:w="1043"/>
        <w:gridCol w:w="721"/>
        <w:gridCol w:w="786"/>
        <w:gridCol w:w="7308"/>
        <w:gridCol w:w="2568"/>
      </w:tblGrid>
      <w:tr>
        <w:trPr>
          <w:trHeight w:val="25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2 627 432,5</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230 210,2</w:t>
            </w:r>
          </w:p>
        </w:tc>
      </w:tr>
      <w:tr>
        <w:trPr>
          <w:trHeight w:val="6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203 501,2</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81 145,2</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74 512,2</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107 977,0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105 097,0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97 844,0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10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13 389,0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13 055,0</w:t>
            </w:r>
          </w:p>
        </w:tc>
      </w:tr>
      <w:tr>
        <w:trPr>
          <w:trHeight w:val="10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1 228 966,0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99 241,0</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99 241,0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75 143,0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74 229,0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886 780,0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886 780,0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825 936,0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809 616,0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60 844,0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242 945,0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31 845,0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10 017,3</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7 797,7</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3 700,7</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6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168 425,5</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150 716,5</w:t>
            </w:r>
          </w:p>
        </w:tc>
      </w:tr>
      <w:tr>
        <w:trPr>
          <w:trHeight w:val="5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150 716,5</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24 476,0</w:t>
            </w:r>
          </w:p>
        </w:tc>
      </w:tr>
      <w:tr>
        <w:trPr>
          <w:trHeight w:val="1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10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52 912,5</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49 912,5</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12 353,0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10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17 709,0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17 709,0</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420 176,0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10 761,0</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8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328 725,0</w:t>
            </w:r>
          </w:p>
        </w:tc>
      </w:tr>
      <w:tr>
        <w:trPr>
          <w:trHeight w:val="7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328 725,0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313 285,0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80 690,0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5 868,0</w:t>
            </w:r>
          </w:p>
        </w:tc>
      </w:tr>
      <w:tr>
        <w:trPr>
          <w:trHeight w:val="7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74 822,0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318 872,5</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257 703,5</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92 149,5</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92 149,5</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30 723,0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23 295,0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22 503,0</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7 898,0</w:t>
            </w:r>
          </w:p>
        </w:tc>
      </w:tr>
      <w:tr>
        <w:trPr>
          <w:trHeight w:val="5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114 777,6</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4 244,0</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6 001,6</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17 420,0</w:t>
            </w:r>
          </w:p>
        </w:tc>
      </w:tr>
      <w:tr>
        <w:trPr>
          <w:trHeight w:val="12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10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1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5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43 643,5</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43 295,5</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4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0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17 825,5</w:t>
            </w:r>
          </w:p>
        </w:tc>
      </w:tr>
      <w:tr>
        <w:trPr>
          <w:trHeight w:val="12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14 695,5</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1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