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5932" w14:textId="0dd5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 2012 жылғы 21 желтоқсандағы № 11/2-V Риддер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17 қазандағы N 20/2-V шешімі. Шығыс Қазақстан облысының Әділет департаментінде 2013 жылғы 24 қазанда N 3075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2012 жылғы 21 желтоқсандағы «2013-2015 жылдарға арналған Риддер қаласының бюджеті туралы» № 11/2-V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3 қаңтардағы № 2793 тіркелген, «Лениногорская правда» газетінде 2013 жылғы 25 қаңтарда № 4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5277659 мың теңге, соның ішінде:</w:t>
      </w:r>
      <w:r>
        <w:br/>
      </w:r>
      <w:r>
        <w:rPr>
          <w:rFonts w:ascii="Times New Roman"/>
          <w:b w:val="false"/>
          <w:i w:val="false"/>
          <w:color w:val="000000"/>
          <w:sz w:val="28"/>
        </w:rPr>
        <w:t>
      салықтық түсімдері – 2459618 мың теңге;</w:t>
      </w:r>
      <w:r>
        <w:br/>
      </w:r>
      <w:r>
        <w:rPr>
          <w:rFonts w:ascii="Times New Roman"/>
          <w:b w:val="false"/>
          <w:i w:val="false"/>
          <w:color w:val="000000"/>
          <w:sz w:val="28"/>
        </w:rPr>
        <w:t>
      салықтық емес түсімдер – 7416 мың теңге;</w:t>
      </w:r>
      <w:r>
        <w:br/>
      </w:r>
      <w:r>
        <w:rPr>
          <w:rFonts w:ascii="Times New Roman"/>
          <w:b w:val="false"/>
          <w:i w:val="false"/>
          <w:color w:val="000000"/>
          <w:sz w:val="28"/>
        </w:rPr>
        <w:t>
      негізгі капиталды сатудан түсетін түсімдер - 54479 мың теңге;</w:t>
      </w:r>
      <w:r>
        <w:br/>
      </w:r>
      <w:r>
        <w:rPr>
          <w:rFonts w:ascii="Times New Roman"/>
          <w:b w:val="false"/>
          <w:i w:val="false"/>
          <w:color w:val="000000"/>
          <w:sz w:val="28"/>
        </w:rPr>
        <w:t>
      трансферттер түсімі – 2756146 мың теңге;</w:t>
      </w:r>
      <w:r>
        <w:br/>
      </w:r>
      <w:r>
        <w:rPr>
          <w:rFonts w:ascii="Times New Roman"/>
          <w:b w:val="false"/>
          <w:i w:val="false"/>
          <w:color w:val="000000"/>
          <w:sz w:val="28"/>
        </w:rPr>
        <w:t>
      2) шығындар – 5349571,1 мың теңге;</w:t>
      </w:r>
      <w:r>
        <w:br/>
      </w:r>
      <w:r>
        <w:rPr>
          <w:rFonts w:ascii="Times New Roman"/>
          <w:b w:val="false"/>
          <w:i w:val="false"/>
          <w:color w:val="000000"/>
          <w:sz w:val="28"/>
        </w:rPr>
        <w:t>
      3) таза бюджеттік кредиттеу – 50000 мың теңге;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2013 жылға қаланың жергілікті атқарушы органның резерві 9258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Сессияның төрағасы                         В. Климов</w:t>
      </w:r>
    </w:p>
    <w:p>
      <w:pPr>
        <w:spacing w:after="0"/>
        <w:ind w:left="0"/>
        <w:jc w:val="both"/>
      </w:pPr>
      <w:r>
        <w:rPr>
          <w:rFonts w:ascii="Times New Roman"/>
          <w:b w:val="false"/>
          <w:i/>
          <w:color w:val="000000"/>
          <w:sz w:val="28"/>
        </w:rPr>
        <w:t>      Қалалық мәслихаттың хатшысы                И. Панченко</w:t>
      </w:r>
    </w:p>
    <w:bookmarkStart w:name="z5" w:id="1"/>
    <w:p>
      <w:pPr>
        <w:spacing w:after="0"/>
        <w:ind w:left="0"/>
        <w:jc w:val="both"/>
      </w:pPr>
      <w:r>
        <w:rPr>
          <w:rFonts w:ascii="Times New Roman"/>
          <w:b w:val="false"/>
          <w:i w:val="false"/>
          <w:color w:val="000000"/>
          <w:sz w:val="28"/>
        </w:rPr>
        <w:t>
2013 жылғы 17 қазандағы № 20/2-V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ХХ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98"/>
        <w:gridCol w:w="655"/>
        <w:gridCol w:w="698"/>
        <w:gridCol w:w="7990"/>
        <w:gridCol w:w="2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5277659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2459618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358199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33"/>
        <w:gridCol w:w="826"/>
        <w:gridCol w:w="847"/>
        <w:gridCol w:w="7798"/>
        <w:gridCol w:w="20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5349571,1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94789</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бюджеттік инвестициялық жобаның техникалық-экономикалық негіздемесіне экономикалық сараптамасы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16755,1</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377075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377075</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1222353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1221876</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1131536</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205245</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166919</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спорт және ветеринар мамандарына отын сатып алуға әлеуметтік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оқылатын мүгедек балаларды материалдық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852123,5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314525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421657,5</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37007</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23941</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объектілерін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45108</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370782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6" w:id="2"/>
    <w:p>
      <w:pPr>
        <w:spacing w:after="0"/>
        <w:ind w:left="0"/>
        <w:jc w:val="both"/>
      </w:pPr>
      <w:r>
        <w:rPr>
          <w:rFonts w:ascii="Times New Roman"/>
          <w:b w:val="false"/>
          <w:i w:val="false"/>
          <w:color w:val="000000"/>
          <w:sz w:val="28"/>
        </w:rPr>
        <w:t>
2013 жылғы 17 қазандағы № 20/2-V</w:t>
      </w:r>
      <w:r>
        <w:br/>
      </w:r>
      <w:r>
        <w:rPr>
          <w:rFonts w:ascii="Times New Roman"/>
          <w:b w:val="false"/>
          <w:i w:val="false"/>
          <w:color w:val="000000"/>
          <w:sz w:val="28"/>
        </w:rPr>
        <w:t>
Риддер қалалық мәслихатының</w:t>
      </w:r>
      <w:r>
        <w:br/>
      </w:r>
      <w:r>
        <w:rPr>
          <w:rFonts w:ascii="Times New Roman"/>
          <w:b w:val="false"/>
          <w:i w:val="false"/>
          <w:color w:val="000000"/>
          <w:sz w:val="28"/>
        </w:rPr>
        <w:t>
ХХ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2012 жылғы 21 желтоқсандағы № 11/2- 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2013-2015 жылдарға арналған облыстық, республикалық</w:t>
      </w:r>
      <w:r>
        <w:br/>
      </w:r>
      <w:r>
        <w:rPr>
          <w:rFonts w:ascii="Times New Roman"/>
          <w:b/>
          <w:i w:val="false"/>
          <w:color w:val="000000"/>
        </w:rPr>
        <w:t>
бюджеттерден берілген нысаналы трансферттер және қалалық бюджет</w:t>
      </w:r>
      <w:r>
        <w:br/>
      </w:r>
      <w:r>
        <w:rPr>
          <w:rFonts w:ascii="Times New Roman"/>
          <w:b/>
          <w:i w:val="false"/>
          <w:color w:val="000000"/>
        </w:rPr>
        <w:t>
есебінен қаржыландырылатын қалалық бюджеттік инвестициялық</w:t>
      </w:r>
      <w:r>
        <w:br/>
      </w:r>
      <w:r>
        <w:rPr>
          <w:rFonts w:ascii="Times New Roman"/>
          <w:b/>
          <w:i w:val="false"/>
          <w:color w:val="000000"/>
        </w:rPr>
        <w:t>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9"/>
        <w:gridCol w:w="869"/>
        <w:gridCol w:w="847"/>
        <w:gridCol w:w="4718"/>
        <w:gridCol w:w="2329"/>
        <w:gridCol w:w="1421"/>
        <w:gridCol w:w="1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2234619,5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1С Бухгалтерия 8 бағдарламасын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Гоголь-Свердлов көшесінде 140 орындық бала-бақшаның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714130,5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714130,5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көшесі бойында 60 пәтерлі тұрғын үйдің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34 көшесі б-ша 60 пәтерлі тұрғын үй құрылысы" объектісіне техникалық құжат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ықшам ауданындағы 60 пәтерлі тұрғын үй құрылысы" объектісіне техникалық құжат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үйге инженерлік жүйелер және абаттандыру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аудандардың магистральді электр желілерінің құрылысы" жобасына жоба-сметалық құжаттар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5, 6 ықшам аудандарындағы жылу тартқы станциясының құрылысы" жобасына жер телімін рәсімдеумен қоса жоба-сметалық құжаттар әзірлеу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1, 6, 7 аудандары үшін жылу тартқы станциясының құрылысы" жобасына жер телімін рәсімдеумен қоса жоба-сметалық құжаттар әзірлеу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 – ықшам аудандарындағы жылу магистраль желілері мен кварталішілік желілері» жобасына жер телімін рәсімдеумен қоса жоба-сметалық құжаттар әзірлеу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жарықтандыру желілерінің құрылысы" жобасына жоба-сметалық құжаттар әзірлеу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225466,5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 (бірлесіп қаржыландыру)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 (бірлесіп қаржыландыру)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желілері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ықшам ауданындағы және Ботаника тұрғын ауданындағы су желілері құрылысы" нысанына техникалық құжат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сауықтыру кешеннің құрылысы" жобасына жоба-сметалық құжаттар әзірлеу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спорт алаңы үшін істелген алаңы кешеніне электр жүйелерінің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аудандардың коммуналдық жылу желілерін реконструкциялауға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спорт кешенін сыртқы энергиямен жабдықтауға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көпірі арқылы өтетін көпірді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Гоголя-Рощина көшелері бойынша нөсерлі кәріздердің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11 позиция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12 позиция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13 позиция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жүйелермен 60-пәтерлі тұрғын үй құрылысы" жобасына 4 ЖСҚ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