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262c" w14:textId="1412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08 мамырдағы N 15/2-V шешімі. Шығыс Қазақстан облысының Әділет департаментінде 2013 жылғы 21 мамырда N 2960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07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2013 жылғы 17 сәуірдегі № 11/119-V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2934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 11/2-V «2013-2015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3903279 мың теңге, соның ішінде:</w:t>
      </w:r>
      <w:r>
        <w:br/>
      </w:r>
      <w:r>
        <w:rPr>
          <w:rFonts w:ascii="Times New Roman"/>
          <w:b w:val="false"/>
          <w:i w:val="false"/>
          <w:color w:val="000000"/>
          <w:sz w:val="28"/>
        </w:rPr>
        <w:t>
      салықтық түсімдері – 2434413 мың теңге;</w:t>
      </w:r>
      <w:r>
        <w:br/>
      </w:r>
      <w:r>
        <w:rPr>
          <w:rFonts w:ascii="Times New Roman"/>
          <w:b w:val="false"/>
          <w:i w:val="false"/>
          <w:color w:val="000000"/>
          <w:sz w:val="28"/>
        </w:rPr>
        <w:t>
      салықтық емес түсімдер – 5800 мың теңге;</w:t>
      </w:r>
      <w:r>
        <w:br/>
      </w:r>
      <w:r>
        <w:rPr>
          <w:rFonts w:ascii="Times New Roman"/>
          <w:b w:val="false"/>
          <w:i w:val="false"/>
          <w:color w:val="000000"/>
          <w:sz w:val="28"/>
        </w:rPr>
        <w:t>
      негізгі капиталды сатудан түсетін түсімдер - 11300 мың теңге;</w:t>
      </w:r>
      <w:r>
        <w:br/>
      </w:r>
      <w:r>
        <w:rPr>
          <w:rFonts w:ascii="Times New Roman"/>
          <w:b w:val="false"/>
          <w:i w:val="false"/>
          <w:color w:val="000000"/>
          <w:sz w:val="28"/>
        </w:rPr>
        <w:t>
      трансферттер түсімі – 1451766 мың теңге;</w:t>
      </w:r>
      <w:r>
        <w:br/>
      </w:r>
      <w:r>
        <w:rPr>
          <w:rFonts w:ascii="Times New Roman"/>
          <w:b w:val="false"/>
          <w:i w:val="false"/>
          <w:color w:val="000000"/>
          <w:sz w:val="28"/>
        </w:rPr>
        <w:t>
      2) шығындар – 3975191,1 мың теңге;</w:t>
      </w:r>
      <w:r>
        <w:br/>
      </w:r>
      <w:r>
        <w:rPr>
          <w:rFonts w:ascii="Times New Roman"/>
          <w:b w:val="false"/>
          <w:i w:val="false"/>
          <w:color w:val="000000"/>
          <w:sz w:val="28"/>
        </w:rPr>
        <w:t>
      3) таза бюджеттік кредиттеу – 50000 мың теңге,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2013 жылға қаланың жергілікті атқарушы органның резерві 42958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«12. 2013 жылға арналған қалалық бюджетте облыстық бюджеттен берілген нысаналы даму трансферттері 488635 мың теңге көлемінде </w:t>
      </w:r>
      <w:r>
        <w:rPr>
          <w:rFonts w:ascii="Times New Roman"/>
          <w:b w:val="false"/>
          <w:i w:val="false"/>
          <w:color w:val="000000"/>
          <w:sz w:val="28"/>
        </w:rPr>
        <w:t>7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«75000 мың теңге – білім беру объектілерінің құрылысына және қайта құруға;»;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14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В. Осипов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И. Панченко</w:t>
      </w:r>
    </w:p>
    <w:bookmarkStart w:name="z6" w:id="1"/>
    <w:p>
      <w:pPr>
        <w:spacing w:after="0"/>
        <w:ind w:left="0"/>
        <w:jc w:val="both"/>
      </w:pPr>
      <w:r>
        <w:rPr>
          <w:rFonts w:ascii="Times New Roman"/>
          <w:b w:val="false"/>
          <w:i w:val="false"/>
          <w:color w:val="000000"/>
          <w:sz w:val="28"/>
        </w:rPr>
        <w:t>
2013 жылғы 08 мамырдағы № 15/2-V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647"/>
        <w:gridCol w:w="605"/>
        <w:gridCol w:w="521"/>
        <w:gridCol w:w="8341"/>
        <w:gridCol w:w="18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3903279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2434413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976374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701229</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658857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329878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210824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4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79607</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9591</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1451766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34"/>
        <w:gridCol w:w="834"/>
        <w:gridCol w:w="834"/>
        <w:gridCol w:w="7527"/>
        <w:gridCol w:w="19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3975191,1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31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76128</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17939,1</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1810836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366421</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33597</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22554</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332824</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237163</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1232906</w:t>
            </w:r>
          </w:p>
        </w:tc>
      </w:tr>
      <w:tr>
        <w:trPr>
          <w:trHeight w:val="7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73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1232014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1141669</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90345</w:t>
            </w:r>
          </w:p>
        </w:tc>
      </w:tr>
      <w:tr>
        <w:trPr>
          <w:trHeight w:val="4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211509</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135509</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28211</w:t>
            </w:r>
          </w:p>
        </w:tc>
      </w:tr>
      <w:tr>
        <w:trPr>
          <w:trHeight w:val="6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211842</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60397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28772</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844584,5</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314036</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210641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421657,5</w:t>
            </w:r>
          </w:p>
        </w:tc>
      </w:tr>
      <w:tr>
        <w:trPr>
          <w:trHeight w:val="4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420157,5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18035</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23448</w:t>
            </w:r>
          </w:p>
        </w:tc>
      </w:tr>
      <w:tr>
        <w:trPr>
          <w:trHeight w:val="34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299349</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86486</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82016</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нысандарын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45663</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5565</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18593</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5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14004</w:t>
            </w:r>
          </w:p>
        </w:tc>
      </w:tr>
      <w:tr>
        <w:trPr>
          <w:trHeight w:val="3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279493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64357</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205136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138259</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42958</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76956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137870,5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137763</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 кәсіпкерліктің дамуына ықпал етуге</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7" w:id="2"/>
    <w:p>
      <w:pPr>
        <w:spacing w:after="0"/>
        <w:ind w:left="0"/>
        <w:jc w:val="both"/>
      </w:pPr>
      <w:r>
        <w:rPr>
          <w:rFonts w:ascii="Times New Roman"/>
          <w:b w:val="false"/>
          <w:i w:val="false"/>
          <w:color w:val="000000"/>
          <w:sz w:val="28"/>
        </w:rPr>
        <w:t>
2013 жылғы 08 мамырдағы № 15/2-V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Облыстық бюджеттен берілген нысаналы даму трансферттерін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738"/>
        <w:gridCol w:w="825"/>
        <w:gridCol w:w="4844"/>
        <w:gridCol w:w="1667"/>
        <w:gridCol w:w="1698"/>
        <w:gridCol w:w="24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155"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объектілерінің құрылысы және реконструкциялауға</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алуға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4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735"/>
        <w:gridCol w:w="778"/>
        <w:gridCol w:w="5105"/>
        <w:gridCol w:w="1500"/>
        <w:gridCol w:w="1498"/>
        <w:gridCol w:w="1325"/>
        <w:gridCol w:w="1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алуға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дамытуға</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инвестициялық жобаларды іске асыруға</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488635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352544</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2012- 2020 жылдарға арналған бағдарламасы шеңберінде бюджеттік инвестициялық жобаларды іске асыру</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r>
    </w:tbl>
    <w:bookmarkStart w:name="z8" w:id="3"/>
    <w:p>
      <w:pPr>
        <w:spacing w:after="0"/>
        <w:ind w:left="0"/>
        <w:jc w:val="both"/>
      </w:pPr>
      <w:r>
        <w:rPr>
          <w:rFonts w:ascii="Times New Roman"/>
          <w:b w:val="false"/>
          <w:i w:val="false"/>
          <w:color w:val="000000"/>
          <w:sz w:val="28"/>
        </w:rPr>
        <w:t>
2013 жылғы 08 мамырдағы № 15/2-V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ХV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алынатын кредиттер мен нысаналы трансферттер және</w:t>
      </w:r>
      <w:r>
        <w:br/>
      </w:r>
      <w:r>
        <w:rPr>
          <w:rFonts w:ascii="Times New Roman"/>
          <w:b/>
          <w:i w:val="false"/>
          <w:color w:val="000000"/>
        </w:rPr>
        <w:t>
қалалық бюджет есебінен қаржыландырылатын қалалық бюджеттік</w:t>
      </w:r>
      <w:r>
        <w:br/>
      </w:r>
      <w:r>
        <w:rPr>
          <w:rFonts w:ascii="Times New Roman"/>
          <w:b/>
          <w:i w:val="false"/>
          <w:color w:val="000000"/>
        </w:rPr>
        <w:t>
инвестициялық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735"/>
        <w:gridCol w:w="803"/>
        <w:gridCol w:w="735"/>
        <w:gridCol w:w="4725"/>
        <w:gridCol w:w="1920"/>
        <w:gridCol w:w="1759"/>
        <w:gridCol w:w="16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жыл</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жыл</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9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962926,5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 С Бухгалтерия 8 бағдарламасын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Гоголя-Свердлова көшесінде 140 орындық балабақшаның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723115,5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715115,5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көшесі бойында 60 пәтерлі тұрғын үйдің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109677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 34 көшесі бойынша 60 пәтерлі тұрғын үй құрылысы" объектісіне техникалық құжат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аудандардың магистральді электр желілерінің құрылысы" жобасына жоба-сметалық құжаттар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 6 ықшам аудандарындағы жылу тартқыш станциясының құрылысы" жобасына жер телімін рәсімдеумен қоса жоба-сметалық құжаттар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 6, 7 аудандары үшін жылу тартқыш станциясының құрылысы" жобасына жер телімін рәсімдеумен қоса жоба-сметалық құжаттар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 – ықшам аудандарындағы жылу магистраль желілері мен кварталішілік желілері» жобасына жер телімін рәсімдеумен қоса жоба-сметалық құжаттар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жарықтандыру желілерінің құрылысы" жобасына жоба-сметалық құжаттар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390574,5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225466,5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желілер(бірлесіп қаржыландыру)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жүйелері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сауықтыру кешеннің құрылысы" жобасына жоба-сметалық құжаттар әзірлеу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111235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өзені арқылы өтетін көпірдің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Быструха көпірі арқылы өтетін көпірді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50144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 кәсіпкерліктің дамуына ықпал етуге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шағын кредиттеуге</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