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876f" w14:textId="d278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ережесін бекіту туралы" 2010 жылғы 22 шілдедегі № 27/212-ІV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2013 жылғы 25 ақпандағы N 11/78-V шешімі. Шығыс қазақстан облысы Әділет департаментінде 2013 жылдың 27 наурызында N 2917 болып тіркелді. Күші жойылды - Шығыс Қазақстан облысы Курчатов қалалық мәслихатының 2018 жылғы 14 қыркүйектегі № 24/191-VI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Курчатов қалалық мәслихатының 14.09.2018 </w:t>
      </w:r>
      <w:r>
        <w:rPr>
          <w:rFonts w:ascii="Times New Roman"/>
          <w:b w:val="false"/>
          <w:i w:val="false"/>
          <w:color w:val="ff0000"/>
          <w:sz w:val="28"/>
        </w:rPr>
        <w:t>№ 24/191-VI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өзгеріс пен толықтыру енгізу туралы" 2012 жылғы 16 қазандағы Қазақстан Республикасының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"Тұрғын үй көмегін көрсетудің мөлшері мен тәртібін белгілеу ережесі туралы" 2010 жылғы 22 шілдедегі № 27/212-ІV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5-3-94 нөмірімен тіркелген, "7 дней" газетінің 2010 жылғы 19 тамыздағы № 33 санында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Бұл шешімнің "Тұрғын үй көмегін көрсетудің мөлшері мен тәртібін белгілеу ережесі" атты </w:t>
      </w:r>
      <w:r>
        <w:rPr>
          <w:rFonts w:ascii="Times New Roman"/>
          <w:b w:val="false"/>
          <w:i w:val="false"/>
          <w:color w:val="000000"/>
          <w:sz w:val="28"/>
        </w:rPr>
        <w:t>қосымшасындағы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"Жалпы ережелер" атты </w:t>
      </w:r>
      <w:r>
        <w:rPr>
          <w:rFonts w:ascii="Times New Roman"/>
          <w:b w:val="false"/>
          <w:i w:val="false"/>
          <w:color w:val="000000"/>
          <w:sz w:val="28"/>
        </w:rPr>
        <w:t>1-бөлімінің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келесі мазмұндағы 5 азат жолымен толықтырылсын:</w:t>
      </w:r>
    </w:p>
    <w:bookmarkEnd w:id="3"/>
    <w:p>
      <w:pPr>
        <w:spacing w:after="0"/>
        <w:ind w:left="0"/>
        <w:jc w:val="both"/>
      </w:pP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bookmarkStart w:name="z5" w:id="4"/>
    <w:p>
      <w:pPr>
        <w:spacing w:after="0"/>
        <w:ind w:left="0"/>
        <w:jc w:val="both"/>
      </w:pPr>
      <w:r>
        <w:rPr>
          <w:rFonts w:ascii="Times New Roman"/>
          <w:b w:val="false"/>
          <w:i w:val="false"/>
          <w:color w:val="000000"/>
          <w:sz w:val="28"/>
        </w:rPr>
        <w:t xml:space="preserve">
      "Тұрғын үй көмегін тағайындау тәртібі" атты </w:t>
      </w:r>
      <w:r>
        <w:rPr>
          <w:rFonts w:ascii="Times New Roman"/>
          <w:b w:val="false"/>
          <w:i w:val="false"/>
          <w:color w:val="000000"/>
          <w:sz w:val="28"/>
        </w:rPr>
        <w:t>2-бөлімінде: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мазмұндағы 10 азат жолымен толықтырылсын:</w:t>
      </w:r>
    </w:p>
    <w:p>
      <w:pPr>
        <w:spacing w:after="0"/>
        <w:ind w:left="0"/>
        <w:jc w:val="both"/>
      </w:pP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Электрмен қамту, тұрғын үйді ұстау бойынша шығындар жүгінген тоқсанның алдындағы тоқсанның орташа түбіртектері-есептері бойынша есептеледі. Жылумен қамту, сумен қамту, канализация, қоқыс шығару, байланыс қызметтерінің шығындары қызмет көрсетушілердің тарифтері бойынша, сондай-ақ жекешелендірілген тұрғын-үй 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тұрғын-үй көмегі бюджет қаражаты есебінен алынады.";</w:t>
      </w:r>
    </w:p>
    <w:bookmarkStart w:name="z8" w:id="5"/>
    <w:p>
      <w:pPr>
        <w:spacing w:after="0"/>
        <w:ind w:left="0"/>
        <w:jc w:val="both"/>
      </w:pPr>
      <w:r>
        <w:rPr>
          <w:rFonts w:ascii="Times New Roman"/>
          <w:b w:val="false"/>
          <w:i w:val="false"/>
          <w:color w:val="000000"/>
          <w:sz w:val="28"/>
        </w:rPr>
        <w:t xml:space="preserve">
      "Тұрғын үй көмегінің мөлшері және тұрғын үйді ұстау және коммуналдық қызметтерді тұтыну нормативтері" атты </w:t>
      </w:r>
      <w:r>
        <w:rPr>
          <w:rFonts w:ascii="Times New Roman"/>
          <w:b w:val="false"/>
          <w:i w:val="false"/>
          <w:color w:val="000000"/>
          <w:sz w:val="28"/>
        </w:rPr>
        <w:t>3-бөлімінің</w:t>
      </w:r>
      <w:r>
        <w:rPr>
          <w:rFonts w:ascii="Times New Roman"/>
          <w:b w:val="false"/>
          <w:i w:val="false"/>
          <w:color w:val="000000"/>
          <w:sz w:val="28"/>
        </w:rPr>
        <w:t xml:space="preserve"> </w:t>
      </w:r>
      <w:r>
        <w:rPr>
          <w:rFonts w:ascii="Times New Roman"/>
          <w:b w:val="false"/>
          <w:i w:val="false"/>
          <w:color w:val="000000"/>
          <w:sz w:val="28"/>
        </w:rPr>
        <w:t>17-тармағы</w:t>
      </w:r>
      <w:r>
        <w:rPr>
          <w:rFonts w:ascii="Times New Roman"/>
          <w:b w:val="false"/>
          <w:i w:val="false"/>
          <w:color w:val="000000"/>
          <w:sz w:val="28"/>
        </w:rPr>
        <w:t xml:space="preserve"> жаңа редакцияда жазылсын:</w:t>
      </w:r>
    </w:p>
    <w:bookmarkEnd w:id="5"/>
    <w:p>
      <w:pPr>
        <w:spacing w:after="0"/>
        <w:ind w:left="0"/>
        <w:jc w:val="both"/>
      </w:pPr>
      <w:r>
        <w:rPr>
          <w:rFonts w:ascii="Times New Roman"/>
          <w:b w:val="false"/>
          <w:i w:val="false"/>
          <w:color w:val="000000"/>
          <w:sz w:val="28"/>
        </w:rPr>
        <w:t>
      "17. Тұрғын үй көмегі тұрғын үйді (тұрғын ғимаратты) күтіп-ұстауға, коммуналдық қызметтер мен байланыс қызметтерін тұтынуға, жеке алғанда телекоммуникация желісіне қосылған телефон үшін абоненттік төлемақының ұлғаюына, жеке тұрғын үй қорынан жергілікті атқарушы орган жалдаған тұрғын үйді пайдаланғаны үшін жалға алу ақысына арналған, сондай-ақ жекешелендірілген тұрғын-үй 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төлеудегі шығындары мен жергілікті өкілді органдар белгілеген нормалар және шекті-рұқсат етілген деңгейдегі шектерде отбасының (азаматтардың) осы мақсаттарға жұмсаған шығындарының арасындағы айырма ретінде айқындалады.".</w:t>
      </w:r>
    </w:p>
    <w:bookmarkStart w:name="z9" w:id="6"/>
    <w:p>
      <w:pPr>
        <w:spacing w:after="0"/>
        <w:ind w:left="0"/>
        <w:jc w:val="both"/>
      </w:pPr>
      <w:r>
        <w:rPr>
          <w:rFonts w:ascii="Times New Roman"/>
          <w:b w:val="false"/>
          <w:i w:val="false"/>
          <w:color w:val="000000"/>
          <w:sz w:val="28"/>
        </w:rPr>
        <w:t xml:space="preserve">
      2. Осы шешімнің 2012 жылғы 1 шілдеден бастап қолданысқа енгізілетін "Жалпы ережелер" атты 1-бөлімінің </w:t>
      </w:r>
      <w:r>
        <w:rPr>
          <w:rFonts w:ascii="Times New Roman"/>
          <w:b w:val="false"/>
          <w:i w:val="false"/>
          <w:color w:val="000000"/>
          <w:sz w:val="28"/>
        </w:rPr>
        <w:t>2-тармағы</w:t>
      </w:r>
      <w:r>
        <w:rPr>
          <w:rFonts w:ascii="Times New Roman"/>
          <w:b w:val="false"/>
          <w:i w:val="false"/>
          <w:color w:val="000000"/>
          <w:sz w:val="28"/>
        </w:rPr>
        <w:t xml:space="preserve"> 5 азат жолын, "Тұрғын үй көмегін тағайындау тәртібі" атты 2-бөлімінің </w:t>
      </w:r>
      <w:r>
        <w:rPr>
          <w:rFonts w:ascii="Times New Roman"/>
          <w:b w:val="false"/>
          <w:i w:val="false"/>
          <w:color w:val="000000"/>
          <w:sz w:val="28"/>
        </w:rPr>
        <w:t>4-тармағы</w:t>
      </w:r>
      <w:r>
        <w:rPr>
          <w:rFonts w:ascii="Times New Roman"/>
          <w:b w:val="false"/>
          <w:i w:val="false"/>
          <w:color w:val="000000"/>
          <w:sz w:val="28"/>
        </w:rPr>
        <w:t xml:space="preserve"> 10 азат жолын, сондай-ақ "Тұрғын үй көмегін тағайындау тәртібі" атты 2-бөлімінің </w:t>
      </w:r>
      <w:r>
        <w:rPr>
          <w:rFonts w:ascii="Times New Roman"/>
          <w:b w:val="false"/>
          <w:i w:val="false"/>
          <w:color w:val="000000"/>
          <w:sz w:val="28"/>
        </w:rPr>
        <w:t>11-тармағы</w:t>
      </w:r>
      <w:r>
        <w:rPr>
          <w:rFonts w:ascii="Times New Roman"/>
          <w:b w:val="false"/>
          <w:i w:val="false"/>
          <w:color w:val="000000"/>
          <w:sz w:val="28"/>
        </w:rPr>
        <w:t xml:space="preserve"> мен "Тұрғын үй көмегінің мөлшері және тұрғын үйді ұстау және коммуналдық қызметтерді тұтыну нормативтері" атты 3-бөлімінің </w:t>
      </w:r>
      <w:r>
        <w:rPr>
          <w:rFonts w:ascii="Times New Roman"/>
          <w:b w:val="false"/>
          <w:i w:val="false"/>
          <w:color w:val="000000"/>
          <w:sz w:val="28"/>
        </w:rPr>
        <w:t>17-тармағының</w:t>
      </w:r>
      <w:r>
        <w:rPr>
          <w:rFonts w:ascii="Times New Roman"/>
          <w:b w:val="false"/>
          <w:i w:val="false"/>
          <w:color w:val="000000"/>
          <w:sz w:val="28"/>
        </w:rPr>
        <w:t xml:space="preserve">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ережелерін қоспағанда, осы шешім алғаш ресми жарияланған күннен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Түсіпбаев</w:t>
            </w:r>
          </w:p>
        </w:tc>
      </w:tr>
      <w:tr>
        <w:trPr>
          <w:trHeight w:val="30" w:hRule="atLeast"/>
        </w:trPr>
        <w:tc>
          <w:tcPr>
            <w:tcW w:w="50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қалалық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Қарымбаева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