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3510" w14:textId="0553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2013  жылы көтерме жәрдемақы және тұрғын үй сатып алу немесе салу үшін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2013 жылғы 30 қаңтардағы № 12-84-V шешімі. Оңтүстік Қазақстан облысының Әділет департаментімен 2013 жылғы 13 ақпанда № 2228 болып тіркелді. Қолданылу мерзімінің аяқталуына байланысты күші жойылды - (Оңтүстік Қазақстан облысы Шардара аудандық мәслихатының 2014 жылғы 22 қаңтардағы № 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Шардара аудандық мәслихатының 22.01.2014 № 11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және аудан әкімінің 2013 жылғы 14 қаңтардағы № 06-17 мәлімдемесіне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Шардара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қажеттiлiктi ескере отырып, 2013 жылы бiр маманға жетпiс еселік айлық есептiк көрсеткiшке тең сомада көтерме жәрдемақысы және тұрғын үй сатып алу немесе салу үшін әлеуметтік қолдау -бір мың бес жүз еселік айлық есептiк көрсеткiштен аспайтын сомада бюджеттік кредит белгіленсін.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w:t>
      </w:r>
      <w:r>
        <w:br/>
      </w:r>
      <w:r>
        <w:rPr>
          <w:rFonts w:ascii="Times New Roman"/>
          <w:b w:val="false"/>
          <w:i w:val="false"/>
          <w:color w:val="000000"/>
          <w:sz w:val="28"/>
        </w:rPr>
        <w:t>
      кредит бойынша сыйақы ставкасы кредит сомасының жылдық 0,01 % мөлшерінде белгіленсін.</w:t>
      </w:r>
      <w:r>
        <w:br/>
      </w:r>
      <w:r>
        <w:rPr>
          <w:rFonts w:ascii="Times New Roman"/>
          <w:b w:val="false"/>
          <w:i w:val="false"/>
          <w:color w:val="000000"/>
          <w:sz w:val="28"/>
        </w:rPr>
        <w:t>
</w:t>
      </w:r>
      <w:r>
        <w:rPr>
          <w:rFonts w:ascii="Times New Roman"/>
          <w:b w:val="false"/>
          <w:i w:val="false"/>
          <w:color w:val="000000"/>
          <w:sz w:val="28"/>
        </w:rPr>
        <w:t>
      3. Осы шешiм алғашқы ресми жарияланғаннан кейiн күнтiзбелiк он күн өткен соң қолданысқа енгiзiледі.</w:t>
      </w:r>
    </w:p>
    <w:bookmarkEnd w:id="0"/>
    <w:p>
      <w:pPr>
        <w:spacing w:after="0"/>
        <w:ind w:left="0"/>
        <w:jc w:val="both"/>
      </w:pPr>
      <w:r>
        <w:rPr>
          <w:rFonts w:ascii="Times New Roman"/>
          <w:b w:val="false"/>
          <w:i/>
          <w:color w:val="000000"/>
          <w:sz w:val="28"/>
        </w:rPr>
        <w:t>      Сессия төрайымы                            Р.Қарабаева</w:t>
      </w:r>
    </w:p>
    <w:p>
      <w:pPr>
        <w:spacing w:after="0"/>
        <w:ind w:left="0"/>
        <w:jc w:val="both"/>
      </w:pPr>
      <w:r>
        <w:rPr>
          <w:rFonts w:ascii="Times New Roman"/>
          <w:b w:val="false"/>
          <w:i/>
          <w:color w:val="000000"/>
          <w:sz w:val="28"/>
        </w:rPr>
        <w:t>      Аудандық мәслихат хатшысы                  Т.Бердібеков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