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f629" w14:textId="27cf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2013 жылғы 21 тамыздағы № 18/2-05 шешімі. Оңтүстік Қазақстан облысының Әділет департаментінде 2013 жылғы 16 қыркүйекте № 2377 болып тіркелді. Күші жойылды - Оңтүстік Қазақстан облысы Түлкібас аудандық мәслихатының 2015 жылғы 30 маусымдағы № 41/9-05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Түлкібас аудандық мәслихатының 30.06.2015 № 41/9-05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Е.Сартбаев</w:t>
      </w:r>
    </w:p>
    <w:p>
      <w:pPr>
        <w:spacing w:after="0"/>
        <w:ind w:left="0"/>
        <w:jc w:val="both"/>
      </w:pPr>
      <w:r>
        <w:rPr>
          <w:rFonts w:ascii="Times New Roman"/>
          <w:b w:val="false"/>
          <w:i/>
          <w:color w:val="000000"/>
          <w:sz w:val="28"/>
        </w:rPr>
        <w:t>      Аудандық мәслихаттың хатшысы               А.Сапаров</w:t>
      </w:r>
    </w:p>
    <w:bookmarkStart w:name="z4"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21 тамыздағы</w:t>
      </w:r>
      <w:r>
        <w:br/>
      </w:r>
      <w:r>
        <w:rPr>
          <w:rFonts w:ascii="Times New Roman"/>
          <w:b w:val="false"/>
          <w:i w:val="false"/>
          <w:color w:val="000000"/>
          <w:sz w:val="28"/>
        </w:rPr>
        <w:t>
№ 18/2-05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Түлкібас ауданының аумағында тұрақты тұратын мұқтаж азаматтардың жекелеген санаттарына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қағиданың мақсаты үшін әлеуметтік көмек ретінде Түлкібас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біржолғы 5 айлық есептік көрсеткіш мөлшеріне дейін;</w:t>
      </w:r>
      <w:r>
        <w:br/>
      </w: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біржолғы 100 айлық есептік көрсеткіш мөлшеріне дейін.</w:t>
      </w:r>
      <w:r>
        <w:br/>
      </w: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 жолғы 20 айлық есептік көрсеткіш мөлшеріне дейін;</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мөлшеріне дейін;</w:t>
      </w:r>
      <w:r>
        <w:br/>
      </w:r>
      <w:r>
        <w:rPr>
          <w:rFonts w:ascii="Times New Roman"/>
          <w:b w:val="false"/>
          <w:i w:val="false"/>
          <w:color w:val="000000"/>
          <w:sz w:val="28"/>
        </w:rPr>
        <w:t>
      4) 1 қазан «Халықаралық қарттар мен мүгедектер күніне» орай – 80 жастан асқан қарттарға, мүгедектерге, жалғызілікті зейнеткерлерге, біржолғы 5 айлық есептік көрсеткіш мөлшеріне дейін;</w:t>
      </w:r>
      <w:r>
        <w:br/>
      </w:r>
      <w:r>
        <w:rPr>
          <w:rFonts w:ascii="Times New Roman"/>
          <w:b w:val="false"/>
          <w:i w:val="false"/>
          <w:color w:val="000000"/>
          <w:sz w:val="28"/>
        </w:rPr>
        <w:t>
      5) 15 ақпан «Кеңес әскерлерінің Ауғанстан жерінен шығарылған күні» мерекесіне-бұрынғы кеңестік Социалистік Республикалар Одағы (бұдан әрі-КСРО)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 жолғы 10 айлық есептік көрсеткіш мөлшеріне дейін;</w:t>
      </w:r>
      <w:r>
        <w:br/>
      </w:r>
      <w:r>
        <w:rPr>
          <w:rFonts w:ascii="Times New Roman"/>
          <w:b w:val="false"/>
          <w:i w:val="false"/>
          <w:color w:val="000000"/>
          <w:sz w:val="28"/>
        </w:rPr>
        <w:t>
      6) 26 сәуірге «Чернобыль атом электрстанциясы апатының құрбандарын еске алу күні»- 1986-1987 жылдары Чернобыль Атом Электро Станциясіндегі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10 айлық есептік көрсеткіш мөлшеріне дейін.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облысы Түлкібас аудандық мәслихатының 30.09.2014 </w:t>
      </w:r>
      <w:r>
        <w:rPr>
          <w:rFonts w:ascii="Times New Roman"/>
          <w:b w:val="false"/>
          <w:i w:val="false"/>
          <w:color w:val="000000"/>
          <w:sz w:val="28"/>
        </w:rPr>
        <w:t>№ 33/9-05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30 айлық есептік көрсеткіш мөлшеріне дейін;</w:t>
      </w:r>
      <w:r>
        <w:br/>
      </w: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мөлшеріне дейін;</w:t>
      </w:r>
      <w:r>
        <w:br/>
      </w:r>
      <w:r>
        <w:rPr>
          <w:rFonts w:ascii="Times New Roman"/>
          <w:b w:val="false"/>
          <w:i w:val="false"/>
          <w:color w:val="000000"/>
          <w:sz w:val="28"/>
        </w:rPr>
        <w:t>
      3) туберкулез ауруларының жұқпалы түрімен ауыратын адамдарға және созылмалы бүйрек жетімсіздігі ауруына шалдыққан азаматтарға, біржолғы 50 айлық есептік көрсеткіш мөлшеріне дейін;</w:t>
      </w:r>
      <w:r>
        <w:br/>
      </w:r>
      <w:r>
        <w:rPr>
          <w:rFonts w:ascii="Times New Roman"/>
          <w:b w:val="false"/>
          <w:i w:val="false"/>
          <w:color w:val="000000"/>
          <w:sz w:val="28"/>
        </w:rPr>
        <w:t>
      4) Адамның Имун Тапшылығының Вирусы (бұдан әрі-АИТВ) жұқтыру немесе Жұқтырылған Имун Тапшылығының Синдром (бұдан әрі-ЖИТС)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30 айлық есептік көрсеткіш (бұдан әрі-АЕК) мөлшеріне дейін;</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біржолғы 100 айлық есептік көрсеткіш мөлшеріне дейін;</w:t>
      </w:r>
      <w:r>
        <w:br/>
      </w:r>
      <w:r>
        <w:rPr>
          <w:rFonts w:ascii="Times New Roman"/>
          <w:b w:val="false"/>
          <w:i w:val="false"/>
          <w:color w:val="000000"/>
          <w:sz w:val="28"/>
        </w:rPr>
        <w:t>
      6) Ұлы Отан соғысының ардагерлері мен мүгедектеріне, басылымдарға жазылу үшін, жартыжылдықта бір рет 5 айлық есептік көрсеткіш мөлшеріне дейін;</w:t>
      </w:r>
      <w:r>
        <w:br/>
      </w: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2 айлық есептік көрсеткіш мөлшеріне дейін;</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есептік көрсеткіш мөлшеріне дейін;</w:t>
      </w:r>
      <w:r>
        <w:br/>
      </w:r>
      <w:r>
        <w:rPr>
          <w:rFonts w:ascii="Times New Roman"/>
          <w:b w:val="false"/>
          <w:i w:val="false"/>
          <w:color w:val="000000"/>
          <w:sz w:val="28"/>
        </w:rPr>
        <w:t>
      бөлмеге арналған қоларбаға 30 айлық есептік көрсеткіш мөлшеріне дейін;</w:t>
      </w:r>
      <w:r>
        <w:br/>
      </w:r>
      <w:r>
        <w:rPr>
          <w:rFonts w:ascii="Times New Roman"/>
          <w:b w:val="false"/>
          <w:i w:val="false"/>
          <w:color w:val="000000"/>
          <w:sz w:val="28"/>
        </w:rPr>
        <w:t>
      9) зейнет жасындағы азаматтарға және мүгедектерге санаторлық-курорттық емдеуге жолдама алу үшін, жылына бір рет 40 айлық есептік көрсеткіш мөлшеріне дейін.</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Түлкібас аудандық мәслихатының 30.09.2014 </w:t>
      </w:r>
      <w:r>
        <w:rPr>
          <w:rFonts w:ascii="Times New Roman"/>
          <w:b w:val="false"/>
          <w:i w:val="false"/>
          <w:color w:val="000000"/>
          <w:sz w:val="28"/>
        </w:rPr>
        <w:t>№ 33/9-05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Түлкібас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округтің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Түлкібас ауданының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