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148b" w14:textId="6961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қаласы Халықтар достығы көшесіне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Сарыағаш қаласы әкімінің 2013 жылғы 22 мамырдағы № 77 шешімі. Оңтүстік Қазақстан облысының Әділет департаментімен 2013 жылғы 24 мамырда № 2292 болып тіркелді. Күші жойылды - Оңтүстік Қазақстан облысы Сарыағаш ауданы Сарыағаш қаласы әкімінің 2013 жылғы 24 қазандағы № 168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Сарыағаш ауданы Сарыағаш қаласы әкімінің 24.10.2013 № 168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«Ветеринария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2002 жылғы 10 шілдедегі Заңдарына сәйкес және Қазақстан Республикасы Ауыл шаруашылығы министірлігі Ветеринариялық бақылау және қадағалау комитетінің Оңтүстік Қазақстан аумақтық инспекциясының Сарыағаш аудандық аумақтық инспекциясы бас мемлекеттік ветеринариялық-санитариялық инспекторының 2013 жылғы 15 наурыздағы № 02-17/73 ұсынысы негізінде және жануарлардың жұқпалы ауруларының ошақтарын жою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 Халықтар достығы № 4 үй тұрғыны Д.  Айымбетовтың итінде құтыру ауруы пайда болуына байланысты, Сарыағаш қаласы Халықтар достығы көшесіне шектеу іс-шараларын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Сарыағаш қаласы әкімінің орынбасары Б. Ерменовке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Сарыағаш қаласының әкімі                   А. Ешанқұл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