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ed43" w14:textId="572e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2013 жылы көтерме жәрдемақы және тұрғын үй сатып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2013 жылғы 18 маусымдағы № 14/92-V шешімі. Оңтүстік Қазақстан облысының әділет департаментімен 2013 жылғы 27 маусымда № 2319 болып тіркелді. Қолданылу мерзімінің аяқталуына байланысты шешімнің күші жойылды - Оңтүстік Қазақстан облысы Түркістан қалалық мәслихатының 2014 жылғы 21 қаңтардағы № 01-10/15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Түркістан қалалық мәслихатының 21.01.2014 № 01-10/15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ережесiнің </w:t>
      </w:r>
      <w:r>
        <w:rPr>
          <w:rFonts w:ascii="Times New Roman"/>
          <w:b w:val="false"/>
          <w:i w:val="false"/>
          <w:color w:val="000000"/>
          <w:sz w:val="28"/>
        </w:rPr>
        <w:t>2-тармағына</w:t>
      </w:r>
      <w:r>
        <w:rPr>
          <w:rFonts w:ascii="Times New Roman"/>
          <w:b w:val="false"/>
          <w:i w:val="false"/>
          <w:color w:val="000000"/>
          <w:sz w:val="28"/>
        </w:rPr>
        <w:t xml:space="preserve"> және қала әкімінің мәлімдемесіне сәйкес, Түркістан қалалық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Түркістан қаласының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қажеттілікті ескере отырып, 2013 жылы бір маманға жетпіс еселік айлық есептік көрсеткішке тең сомада көтерме жәрдемақысы және тұрғын үй сатып алу немесе салу үшін -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Мамандар үшiн тұрғын үй сатып алуға немесе салуға бюджеттiк кредит он бес жыл мерзiмге берiледi: кредит бойынша сыйақы ставкасы кредит сомасының жылдық 0,01 %-ы мөлшерiнде белгiленедi.</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Ғ.Сәрсенбаев</w:t>
      </w:r>
    </w:p>
    <w:p>
      <w:pPr>
        <w:spacing w:after="0"/>
        <w:ind w:left="0"/>
        <w:jc w:val="both"/>
      </w:pPr>
      <w:r>
        <w:rPr>
          <w:rFonts w:ascii="Times New Roman"/>
          <w:b w:val="false"/>
          <w:i/>
          <w:color w:val="000000"/>
          <w:sz w:val="28"/>
        </w:rPr>
        <w:t>      Қалалық мәслихаттың хатшысы                Ғ.Рысбеков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