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07b3" w14:textId="6720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2013 жылғы 28 маусымдағы № 100 шешімі. Оңтүстік Қазақстан облысының әділет департаментімен 2013 жылғы 16 шілдеде № 2325 болып тіркелді. Қолданылу мерзімінің аяқталуына байланысты күші жойылды - (Оңтүстік Қазақстан облысы Кентау қалалық мәслихатының 2014 жылғы 17 сәуірдегі № 06-13/127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мәслихатының 17.04.2014 № 06-13/127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қала әкiмiнiң мәлiмдемесiне сәйкес, Кентау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Кентау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салаларының мамандарына қажеттiлiктi ескере отырып, 2013 жылы бiр маманға жетпiс еселiк айлық есептiк көрсеткiшке тең сомада көтерме жәрдемақысы және тұрғын үй сатып алу немесе салу үшiн бiр мың бес жүз еселiк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жарияланғаннан кейін күнтiзбелiк он күн өткен соң қолданысқа енгiзiледі.</w:t>
      </w:r>
    </w:p>
    <w:bookmarkEnd w:id="0"/>
    <w:p>
      <w:pPr>
        <w:spacing w:after="0"/>
        <w:ind w:left="0"/>
        <w:jc w:val="both"/>
      </w:pPr>
      <w:r>
        <w:rPr>
          <w:rFonts w:ascii="Times New Roman"/>
          <w:b w:val="false"/>
          <w:i/>
          <w:color w:val="000000"/>
          <w:sz w:val="28"/>
        </w:rPr>
        <w:t>      Қалалық мәслихат сессиясының төрағасы      Е.Жұмашев</w:t>
      </w:r>
    </w:p>
    <w:p>
      <w:pPr>
        <w:spacing w:after="0"/>
        <w:ind w:left="0"/>
        <w:jc w:val="both"/>
      </w:pPr>
      <w:r>
        <w:rPr>
          <w:rFonts w:ascii="Times New Roman"/>
          <w:b w:val="false"/>
          <w:i/>
          <w:color w:val="000000"/>
          <w:sz w:val="28"/>
        </w:rPr>
        <w:t>      Қалалық мәслихат хатшысы                   К.Сырлыбаев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