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6a645" w14:textId="ff6a6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Биоагенттердің (энтомофагтардың) және биопрепараттардың субсидияланатын түрі, сондай-ақ жеткізушілерден және отандық биоагенттерді (энтомофагтарды) 
және биопрепараттарды өндірушілерден сатып алынған биоагенттің (энтомофагтардың) және биопрепараттардың 1 граммына (данасына) арналған субсидиялар нормативін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2013 жылғы 3 желтоқсандағы № 336 қаулысы. Оңтүстік Қазақстан облысының Әділет департаментінде 2013 жылғы 11 желтоқсанда № 2422 болып тіркелді. Күші жойылды - Оңтүстік Қазақстан облысы әкімдігінің 2014 жылғы 16 қыркүйектегі № 296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облысы әкімдігінің 16.09.2014 </w:t>
      </w:r>
      <w:r>
        <w:rPr>
          <w:rFonts w:ascii="Times New Roman"/>
          <w:b w:val="false"/>
          <w:i w:val="false"/>
          <w:color w:val="ff0000"/>
          <w:sz w:val="28"/>
        </w:rPr>
        <w:t>№ 296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«Облыстық бюджеттердің, Астана және Алматы қалалары бюджеттерінің ауыл шаруашылығы тауарын өндірушілерге өсімдіктерді қорғау мақсатында ауыл шаруашылығы дақылдарын өңдеуге арналған биоагенттердің (энтомофагтардың) және биопрепараттардың құнын арзандатуға берілетін 2013 жылға арналған ағымдағы нысаналы трансферттерді пайдалану қағидаларын бекіту туралы» Қазақстан Республикасы Үкіметінің 2013 жылғы 9 қыркүйектегі № 943 қаулысының </w:t>
      </w:r>
      <w:r>
        <w:rPr>
          <w:rFonts w:ascii="Times New Roman"/>
          <w:b w:val="false"/>
          <w:i w:val="false"/>
          <w:color w:val="000000"/>
          <w:sz w:val="28"/>
        </w:rPr>
        <w:t>9-тармағына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биоагенттердің (энтомофагтардың) және биопрепараттардың субсидияланатын түрі, сондай-ақ жеткізушілерден және отандық биоагенттерді (энтомофагтарды) және биопрепараттарды өндірушілерден сатып алынған биоагенттің (энтомофагтардың) және биопрепараттардың 1 граммына (данасына) арналған бюджеттік субсидиялар нормативі белгіленсін.</w:t>
      </w:r>
      <w:r>
        <w:br/>
      </w:r>
      <w:r>
        <w:rPr>
          <w:rFonts w:ascii="Times New Roman"/>
          <w:b w:val="false"/>
          <w:i w:val="false"/>
          <w:color w:val="000000"/>
          <w:sz w:val="28"/>
        </w:rPr>
        <w:t>
</w:t>
      </w:r>
      <w:r>
        <w:rPr>
          <w:rFonts w:ascii="Times New Roman"/>
          <w:b w:val="false"/>
          <w:i w:val="false"/>
          <w:color w:val="000000"/>
          <w:sz w:val="28"/>
        </w:rPr>
        <w:t>
      2. Осы қаулы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бірінші орынбасары Б.С.Оспановқа жүктелсін.</w:t>
      </w:r>
    </w:p>
    <w:bookmarkEnd w:id="0"/>
    <w:p>
      <w:pPr>
        <w:spacing w:after="0"/>
        <w:ind w:left="0"/>
        <w:jc w:val="both"/>
      </w:pPr>
      <w:r>
        <w:rPr>
          <w:rFonts w:ascii="Times New Roman"/>
          <w:b w:val="false"/>
          <w:i/>
          <w:color w:val="000000"/>
          <w:sz w:val="28"/>
        </w:rPr>
        <w:t>      Облыс әкімі                                А.Мырзахметов</w:t>
      </w:r>
    </w:p>
    <w:bookmarkStart w:name="z5" w:id="1"/>
    <w:p>
      <w:pPr>
        <w:spacing w:after="0"/>
        <w:ind w:left="0"/>
        <w:jc w:val="both"/>
      </w:pPr>
      <w:r>
        <w:rPr>
          <w:rFonts w:ascii="Times New Roman"/>
          <w:b w:val="false"/>
          <w:i w:val="false"/>
          <w:color w:val="000000"/>
          <w:sz w:val="28"/>
        </w:rPr>
        <w:t>
Облыс әкімдігінің 2013 жылғы</w:t>
      </w:r>
      <w:r>
        <w:br/>
      </w:r>
      <w:r>
        <w:rPr>
          <w:rFonts w:ascii="Times New Roman"/>
          <w:b w:val="false"/>
          <w:i w:val="false"/>
          <w:color w:val="000000"/>
          <w:sz w:val="28"/>
        </w:rPr>
        <w:t>
3 желтоқсандағы № 336 қаулысына</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Биоагенттердің (энтомофагтардың) және биопрепараттардың субсидияланатын түрі, сондай-ақ жеткізушілерден және отандық биоагенттерді (энтомофагтарды) және биопрепараттарды өндірушілерден сатып алынған биоагенттің (энтомофагтардың) және биопрепараттардың 1 граммына (данасына) арналған бюджеттік субсидиялар нормативі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4621"/>
        <w:gridCol w:w="1660"/>
        <w:gridCol w:w="2453"/>
        <w:gridCol w:w="3330"/>
      </w:tblGrid>
      <w:tr>
        <w:trPr>
          <w:trHeight w:val="127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биоагенттердің түрлері</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бірліктің құнын арзандату пайызы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бірлікке арналған субсидиялар нормалары, теңге</w:t>
            </w:r>
          </w:p>
        </w:tc>
      </w:tr>
      <w:tr>
        <w:trPr>
          <w:trHeight w:val="49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Трихограмма</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49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Габробракон</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49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Алтынкөз</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