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cb14" w14:textId="3c0c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аумағында орналасқан республикалық маңызы бар тарих және мәдениет ескерткіштерінің құрылыс салуды реттеу аймақтары мен қорғалатын табиғат ландшафты аймақтарының шекараларын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15 мамырдағы № 13/117-V шешімі. Оңтүстік Қазақстан облысының әділет департаментімен 2013 жылғы 17 маусымда № 2312 болып тіркелді. Күші жойылды - Түркістан облыстық мәслихатының 2022 жылғы 14 қыркүйектегі № 17/215-VII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облыстық мәслихатының 14.09.2022 № 17/215-VII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Оңтүстік Қазақстан облысы әкімдігінің ұсынысын қарап, "Тарихи-мәдени мұра объектілерін қорғау және пайдалану туралы" 1992 жылғы 2 шілдедегі Қазақстан Республикасының Заңының 36 бабы </w:t>
      </w:r>
      <w:r>
        <w:rPr>
          <w:rFonts w:ascii="Times New Roman"/>
          <w:b w:val="false"/>
          <w:i w:val="false"/>
          <w:color w:val="000000"/>
          <w:sz w:val="28"/>
        </w:rPr>
        <w:t>2-тармағына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Түркістан қаласының аумағында орналасқан республикалық маңызы бар тарих және мәдениет ескерткіштерінің құрылыс салуды реттеу аймақтары мен қорғалатын табиғат ландшафты аймақтарының шекаралары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15 мамырдағы № 13/117-V</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Түркістан қаласының аумағында орналасқан республикалық маңызы бар тарих және мәдениет ескерткіштерінің құрылыс салуды реттеу аймақтары мен қорғалатын табиғат ландшафты аймақтарының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ескерткіштердің атауы,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гектар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табиғат ландшафты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ХҮ-ХІХ ғасырлар Түркістан қалашығының тарихи қалыптасқан аумағында оқшауланған ескерткіштер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Яссауи кесенесі XIV ғасырдың соңы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қалашығы I мыңжылдықтың ортасы – XIV ғасыр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қалашығы XV–XIX ғасырлар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хильвет XII ғасыр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 мешіті XIX ғасыр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Шілдехана XIV ғасыр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қырлы кесенесі XIV-XVI ғасырлар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Рәбия Сұлтан Бегім кесенесі XV ғасыр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кесене (сағана) XVI ғасыр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Бекініс қамалы XVI-XIX ғасырлар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моншасы XVI-XVІІІ ғасырлар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ханның кесенесі XVII ғасыр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қақпалары XVIII-XIX ғасырлар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Құмшық-ата хильветі XII ғасыр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 кешені 1903 жыл (вокзал, депо, тұрғын үйлер, мұздықтар)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15 мамырдағы № 13/117-V</w:t>
            </w:r>
            <w:r>
              <w:br/>
            </w:r>
            <w:r>
              <w:rPr>
                <w:rFonts w:ascii="Times New Roman"/>
                <w:b w:val="false"/>
                <w:i w:val="false"/>
                <w:color w:val="000000"/>
                <w:sz w:val="20"/>
              </w:rPr>
              <w:t>шешіміне 2-қосымша</w:t>
            </w:r>
          </w:p>
        </w:tc>
      </w:tr>
    </w:tbl>
    <w:p>
      <w:pPr>
        <w:spacing w:after="0"/>
        <w:ind w:left="0"/>
        <w:jc w:val="both"/>
      </w:pPr>
      <w:r>
        <w:rPr>
          <w:rFonts w:ascii="Times New Roman"/>
          <w:b w:val="false"/>
          <w:i w:val="false"/>
          <w:color w:val="000000"/>
          <w:sz w:val="28"/>
        </w:rPr>
        <w:t>
      XV-XIX ғасырлар Түркістан қалашығының тарихы қалыптасқан аумақта оқшауланған, Түркістан қаласының аумағында орналасқан республикалық маңызы бар тарих және мәдениет ескерткіштерінің (Қожа Ахмет Яссауи кесенесі XIV ғасырдың соңы, Күлтөбе қалашығы І мыңжылдықтың ортасы - XIV ғасыр, Түркістан қалашығы XV-XIX ғасыр, Үлкен хильвет XII ғасыр, Жұма мешіті XIX ғасыр, Шілдехана XIV ғасыр, Сегіз қырлы кесенесі XIV-XVI ғасырлар, Рәбия Сұлтан Бегім кесенесі XV ғасыр, Атаусыз кесене (сағана) XVI ғасыр, Бекініс қамалы XVI-XIX ғасырлар, Шығыс моншасы XVI-XVIII ғасырлар, Есім ханның кесенесі XVII ғасыр, Қамал қақпалары XVIII-XIX ғасырлар) құрылыс салуды реттеу аймақтары мен қорғалатын табиғат ландшафты аймақтарының шекараларының</w:t>
      </w:r>
    </w:p>
    <w:p>
      <w:pPr>
        <w:spacing w:after="0"/>
        <w:ind w:left="0"/>
        <w:jc w:val="left"/>
      </w:pPr>
      <w:r>
        <w:rPr>
          <w:rFonts w:ascii="Times New Roman"/>
          <w:b/>
          <w:i w:val="false"/>
          <w:color w:val="000000"/>
        </w:rPr>
        <w:t xml:space="preserve"> СЫЗБАСЫ  </w:t>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54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Құрылыс салуды реттеу аймағының ауданы: S = 35,4 гектар.</w:t>
      </w:r>
    </w:p>
    <w:p>
      <w:pPr>
        <w:spacing w:after="0"/>
        <w:ind w:left="0"/>
        <w:jc w:val="both"/>
      </w:pPr>
      <w:r>
        <w:rPr>
          <w:rFonts w:ascii="Times New Roman"/>
          <w:b w:val="false"/>
          <w:i w:val="false"/>
          <w:color w:val="000000"/>
          <w:sz w:val="28"/>
        </w:rPr>
        <w:t>
      Қорғалатын табиғат ландшафты аймағы үшін: S = 35,4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15 мамырдағы № 13/117-V</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Түркістан қаласының аумағында орналасқан республикалық маңызы бар тарих және мәдениет "Әулие Құмшық-ата хильветі XII ғасыр" ескерткіштерінің құрылыс салуды реттеу аймақтары мен қорғалатын табиғат ландшафты аймақтарының шекараларының</w:t>
      </w:r>
      <w:r>
        <w:br/>
      </w:r>
      <w:r>
        <w:rPr>
          <w:rFonts w:ascii="Times New Roman"/>
          <w:b/>
          <w:i w:val="false"/>
          <w:color w:val="000000"/>
        </w:rPr>
        <w:t xml:space="preserve">СЫЗБАСЫ  </w:t>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67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Құрылыс салуды реттеу аймағының ауданы: S = 0,53 гектар.</w:t>
      </w:r>
    </w:p>
    <w:p>
      <w:pPr>
        <w:spacing w:after="0"/>
        <w:ind w:left="0"/>
        <w:jc w:val="both"/>
      </w:pPr>
      <w:r>
        <w:rPr>
          <w:rFonts w:ascii="Times New Roman"/>
          <w:b w:val="false"/>
          <w:i w:val="false"/>
          <w:color w:val="000000"/>
          <w:sz w:val="28"/>
        </w:rPr>
        <w:t>
      Қорғалатын табиғат ландшафты аймағы үшін: S = 0,53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15 мамырдағы № 13/117-V</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Түркістан қаласының аумағында орналасқан республикалық маңызы бар тарих және мәдениет "Темір жол станциясы кешені 1903 жыл (вокзал, депо, тұрғын үйлер, мұздықтар)" ескерткіштерінің құрылыс салуды реттеу аймақтары мен қорғалатын табиғат ландшафты аймақтарының шекараларының</w:t>
      </w:r>
      <w:r>
        <w:br/>
      </w:r>
      <w:r>
        <w:rPr>
          <w:rFonts w:ascii="Times New Roman"/>
          <w:b/>
          <w:i w:val="false"/>
          <w:color w:val="000000"/>
        </w:rPr>
        <w:t xml:space="preserve">СЫЗБАСЫ  </w:t>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07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Құрылыс салуды реттеу аймағының ауданы: S = 10,4 гектар.</w:t>
      </w:r>
    </w:p>
    <w:p>
      <w:pPr>
        <w:spacing w:after="0"/>
        <w:ind w:left="0"/>
        <w:jc w:val="both"/>
      </w:pPr>
      <w:r>
        <w:rPr>
          <w:rFonts w:ascii="Times New Roman"/>
          <w:b w:val="false"/>
          <w:i w:val="false"/>
          <w:color w:val="000000"/>
          <w:sz w:val="28"/>
        </w:rPr>
        <w:t>
      Қорғалатын табиғат ландшафты аймағы үшін: S = 10,4 гектар.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