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0d5f47" w14:textId="c0d5f4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2013 жылға бірыңғай тіркелген салық ставкаларын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Атырау облысы Құрманғазы аудандық мәслихатының 2013 жылғы 23 сәуірдегі № 152-V шешімі. Атырау облысының Әділет департаментінде 2013 жылғы 16 мамырда № 2729 тіркелді. Күші жойылды - Атырау облысы Құрманғазы аудандық мәслихатының 2014 жылғы 12 ақпандағы № 279-V шешімімен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2001 жылғы 23 қаңтардағы "Қазақстан Республикасындағы жергілікті мемлекеттік басқару және өзін-өзі басқару туралы" Заңының 6-бабының 1-тармағының </w:t>
      </w:r>
      <w:r>
        <w:rPr>
          <w:rFonts w:ascii="Times New Roman"/>
          <w:b w:val="false"/>
          <w:i w:val="false"/>
          <w:color w:val="000000"/>
          <w:sz w:val="28"/>
        </w:rPr>
        <w:t>15)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2008 жылғы 10 желтоқсандағы "Салық және бюджетке төленетін басқа да міндетті төлемдер туралы (Салық кодексі)" Қазақстан Республикасы Салық Кодексінің </w:t>
      </w:r>
      <w:r>
        <w:rPr>
          <w:rFonts w:ascii="Times New Roman"/>
          <w:b w:val="false"/>
          <w:i w:val="false"/>
          <w:color w:val="000000"/>
          <w:sz w:val="28"/>
        </w:rPr>
        <w:t>422-бабына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және Құрманғазы ауданы бойынша салық басқармасының 2013 жылғы 16 сәуірдегі № 481 ұсынысы негізінде аудандық мәслихат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2013 жылға бірыңғай тіркелген салық ставкаларының мөлшері</w:t>
      </w:r>
      <w:r>
        <w:rPr>
          <w:rFonts w:ascii="Times New Roman"/>
          <w:b w:val="false"/>
          <w:i w:val="false"/>
          <w:color w:val="000000"/>
          <w:sz w:val="28"/>
        </w:rPr>
        <w:t xml:space="preserve"> 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белгіленсін.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шешім әділет органдарында мемлекеттік тіркелген күннен бастап күшіне енеді, ол алғаш ресми жарияланғаннан кейін күнтізбелік он күн өткен соң қолданысқа енгізіледі және 2013 жылдың 1 қаңтарынан бастап туындаған қатынастарға таратылады.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Осы шешімнің орындалуын бақылау аудандық мәслихаттың экономика, салық саясаты және бюджет жөніндегі тұрақты комиссиясына жүктелсін (Б. Жүгінісов).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717"/>
        <w:gridCol w:w="3583"/>
      </w:tblGrid>
      <w:tr>
        <w:trPr>
          <w:trHeight w:val="30" w:hRule="atLeast"/>
        </w:trPr>
        <w:tc>
          <w:tcPr>
            <w:tcW w:w="8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ХІV сессиясының төрағасы: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А. Ғаббасов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 хатшысы: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Р. Сұлтанияев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Келісілді: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"Қазақстан Республикасы Қаржы министрлігінің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Салық комитеті Атырау облысы бойынша Салық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департаментінің Құрманғазы ауданы бойынша Салық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басқармасы" мемлекеттік мекемесінің басшысы      Ш. Сағынғалиев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2013.04.23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жылғы 23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152-V шешіміне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2013 жылға бірыңғай тіркелген салық ставкаларының мөлшері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10"/>
        <w:gridCol w:w="3923"/>
        <w:gridCol w:w="3733"/>
        <w:gridCol w:w="3734"/>
      </w:tblGrid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Рет 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объектісінің 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Тіркелген салықтың базалық ставкаларының мөлшері айына (айлық есептік көрсеткіш)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Тіркелген салықтың базалық ставкаларының мөлшері жылына (айлық есептік көрсеткіш)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Бiр ойыншымен ойын өткiзуге арналған, ұтыссыз ойын автоматы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Бiреуден артық ойыншылардың қатысуымен ойын өткiзуге арналған ұтыссыз ойын автоматы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өткiзу үшiн пайдаланылатын дербес компьютер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жолы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Бильярд үстелі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