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d587" w14:textId="198d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ауданында тұратын аз қамтылған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2013 жылғы 14 наурыздағы № 130-V шешімі. Атырау облысының Әділет департаментінде 2013 жылғы 17 сәуірде № 2710 тіркелді. Күші жойылды - Атырау облысы Құрманғазы аудандық мәслихатының 2014 жылғы 28 сәуірдегі № 305-V шешімімен</w:t>
      </w:r>
    </w:p>
    <w:p>
      <w:pPr>
        <w:spacing w:after="0"/>
        <w:ind w:left="0"/>
        <w:jc w:val="both"/>
      </w:pPr>
      <w:bookmarkStart w:name="z1" w:id="0"/>
      <w:r>
        <w:rPr>
          <w:rFonts w:ascii="Times New Roman"/>
          <w:b w:val="false"/>
          <w:i w:val="false"/>
          <w:color w:val="ff0000"/>
          <w:sz w:val="28"/>
        </w:rPr>
        <w:t>      Ескерту. Күші жойылды - Атырау облысы Құрманғазы аудандық мәслихатының 28.04.2014 № 305-V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және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қаулыларына сәйкес Құрманғазы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Құрманғазы ауданында тұратын аз қамтылған отбасыларға (азаматтарға) тұрғын үй көмегін көрсетудің мөлшері мен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осы қағиданың 8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6-тармағының </w:t>
      </w:r>
      <w:r>
        <w:rPr>
          <w:rFonts w:ascii="Times New Roman"/>
          <w:b w:val="false"/>
          <w:i w:val="false"/>
          <w:color w:val="000000"/>
          <w:sz w:val="28"/>
        </w:rPr>
        <w:t xml:space="preserve">9) тармақшасы </w:t>
      </w:r>
      <w:r>
        <w:rPr>
          <w:rFonts w:ascii="Times New Roman"/>
          <w:b w:val="false"/>
          <w:i w:val="false"/>
          <w:color w:val="000000"/>
          <w:sz w:val="28"/>
        </w:rPr>
        <w:t>2014 жылғы 1 қаңтарға дейін, 8 тармағының 4) тармақшасының </w:t>
      </w:r>
      <w:r>
        <w:rPr>
          <w:rFonts w:ascii="Times New Roman"/>
          <w:b w:val="false"/>
          <w:i w:val="false"/>
          <w:color w:val="000000"/>
          <w:sz w:val="28"/>
        </w:rPr>
        <w:t>үшінші</w:t>
      </w:r>
      <w:r>
        <w:rPr>
          <w:rFonts w:ascii="Times New Roman"/>
          <w:b w:val="false"/>
          <w:i w:val="false"/>
          <w:color w:val="000000"/>
          <w:sz w:val="28"/>
        </w:rPr>
        <w:t xml:space="preserve"> абзацы және </w:t>
      </w:r>
      <w:r>
        <w:rPr>
          <w:rFonts w:ascii="Times New Roman"/>
          <w:b w:val="false"/>
          <w:i w:val="false"/>
          <w:color w:val="000000"/>
          <w:sz w:val="28"/>
        </w:rPr>
        <w:t>9 тармағы</w:t>
      </w:r>
      <w:r>
        <w:rPr>
          <w:rFonts w:ascii="Times New Roman"/>
          <w:b w:val="false"/>
          <w:i w:val="false"/>
          <w:color w:val="000000"/>
          <w:sz w:val="28"/>
        </w:rPr>
        <w:t xml:space="preserve"> 2012 жылғы 1 шілдеден бастап қолданысқа енгізіледі және 2014 жылғы 1 қаңтарға дейін қолданыста болады.</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Атырау облысы Құрманғазы аудандық мәслихатының 20.12.2013 № </w:t>
      </w:r>
      <w:r>
        <w:rPr>
          <w:rFonts w:ascii="Times New Roman"/>
          <w:b w:val="false"/>
          <w:i w:val="false"/>
          <w:color w:val="000000"/>
          <w:sz w:val="28"/>
        </w:rPr>
        <w:t>268-V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жүктелсін.</w:t>
      </w:r>
    </w:p>
    <w:bookmarkEnd w:id="0"/>
    <w:p>
      <w:pPr>
        <w:spacing w:after="0"/>
        <w:ind w:left="0"/>
        <w:jc w:val="both"/>
      </w:pPr>
      <w:r>
        <w:rPr>
          <w:rFonts w:ascii="Times New Roman"/>
          <w:b w:val="false"/>
          <w:i/>
          <w:color w:val="000000"/>
          <w:sz w:val="28"/>
        </w:rPr>
        <w:t>      Аудандық мәслихаттың ХІІІ сессия</w:t>
      </w:r>
      <w:r>
        <w:br/>
      </w:r>
      <w:r>
        <w:rPr>
          <w:rFonts w:ascii="Times New Roman"/>
          <w:b w:val="false"/>
          <w:i w:val="false"/>
          <w:color w:val="000000"/>
          <w:sz w:val="28"/>
        </w:rPr>
        <w:t>
</w:t>
      </w:r>
      <w:r>
        <w:rPr>
          <w:rFonts w:ascii="Times New Roman"/>
          <w:b w:val="false"/>
          <w:i/>
          <w:color w:val="000000"/>
          <w:sz w:val="28"/>
        </w:rPr>
        <w:t>      төрағасының міндетін атқарушы,</w:t>
      </w:r>
      <w:r>
        <w:br/>
      </w:r>
      <w:r>
        <w:rPr>
          <w:rFonts w:ascii="Times New Roman"/>
          <w:b w:val="false"/>
          <w:i w:val="false"/>
          <w:color w:val="000000"/>
          <w:sz w:val="28"/>
        </w:rPr>
        <w:t>
</w:t>
      </w:r>
      <w:r>
        <w:rPr>
          <w:rFonts w:ascii="Times New Roman"/>
          <w:b w:val="false"/>
          <w:i/>
          <w:color w:val="000000"/>
          <w:sz w:val="28"/>
        </w:rPr>
        <w:t>      аудандық мәслихат хатшысы:                 Р. Сұлтанияев</w:t>
      </w:r>
    </w:p>
    <w:bookmarkStart w:name="z5" w:id="1"/>
    <w:p>
      <w:pPr>
        <w:spacing w:after="0"/>
        <w:ind w:left="0"/>
        <w:jc w:val="both"/>
      </w:pPr>
      <w:r>
        <w:rPr>
          <w:rFonts w:ascii="Times New Roman"/>
          <w:b w:val="false"/>
          <w:i w:val="false"/>
          <w:color w:val="000000"/>
          <w:sz w:val="28"/>
        </w:rPr>
        <w:t xml:space="preserve">
Аудандық мәслихаттың 2013 жылғы </w:t>
      </w:r>
      <w:r>
        <w:br/>
      </w:r>
      <w:r>
        <w:rPr>
          <w:rFonts w:ascii="Times New Roman"/>
          <w:b w:val="false"/>
          <w:i w:val="false"/>
          <w:color w:val="000000"/>
          <w:sz w:val="28"/>
        </w:rPr>
        <w:t>
14 наурыздағы № 130-V "Құрманғазы</w:t>
      </w:r>
      <w:r>
        <w:br/>
      </w:r>
      <w:r>
        <w:rPr>
          <w:rFonts w:ascii="Times New Roman"/>
          <w:b w:val="false"/>
          <w:i w:val="false"/>
          <w:color w:val="000000"/>
          <w:sz w:val="28"/>
        </w:rPr>
        <w:t xml:space="preserve">
ауданында тұратын аз қамтылған </w:t>
      </w:r>
      <w:r>
        <w:br/>
      </w:r>
      <w:r>
        <w:rPr>
          <w:rFonts w:ascii="Times New Roman"/>
          <w:b w:val="false"/>
          <w:i w:val="false"/>
          <w:color w:val="000000"/>
          <w:sz w:val="28"/>
        </w:rPr>
        <w:t>
отбасыларға (азаматтарға) тұрғын үй</w:t>
      </w:r>
      <w:r>
        <w:br/>
      </w:r>
      <w:r>
        <w:rPr>
          <w:rFonts w:ascii="Times New Roman"/>
          <w:b w:val="false"/>
          <w:i w:val="false"/>
          <w:color w:val="000000"/>
          <w:sz w:val="28"/>
        </w:rPr>
        <w:t xml:space="preserve">
көмегін көрсетудің мөлшері мен  </w:t>
      </w:r>
      <w:r>
        <w:br/>
      </w:r>
      <w:r>
        <w:rPr>
          <w:rFonts w:ascii="Times New Roman"/>
          <w:b w:val="false"/>
          <w:i w:val="false"/>
          <w:color w:val="000000"/>
          <w:sz w:val="28"/>
        </w:rPr>
        <w:t xml:space="preserve">
қағидасын айқындау туралы"   </w:t>
      </w:r>
      <w:r>
        <w:br/>
      </w:r>
      <w:r>
        <w:rPr>
          <w:rFonts w:ascii="Times New Roman"/>
          <w:b w:val="false"/>
          <w:i w:val="false"/>
          <w:color w:val="000000"/>
          <w:sz w:val="28"/>
        </w:rPr>
        <w:t xml:space="preserve">
шешіміне қосымша        </w:t>
      </w:r>
    </w:p>
    <w:bookmarkEnd w:id="1"/>
    <w:bookmarkStart w:name="z37" w:id="2"/>
    <w:p>
      <w:pPr>
        <w:spacing w:after="0"/>
        <w:ind w:left="0"/>
        <w:jc w:val="left"/>
      </w:pPr>
      <w:r>
        <w:rPr>
          <w:rFonts w:ascii="Times New Roman"/>
          <w:b/>
          <w:i w:val="false"/>
          <w:color w:val="000000"/>
        </w:rPr>
        <w:t xml:space="preserve"> 
Құрманғазы ауданында тұратын аз қамтылған отбасыларға (азаматтарға) тұрғын үй көмегін көрсетудің мөлшері мен қағидасы</w:t>
      </w:r>
    </w:p>
    <w:bookmarkEnd w:id="2"/>
    <w:bookmarkStart w:name="z6" w:id="3"/>
    <w:p>
      <w:pPr>
        <w:spacing w:after="0"/>
        <w:ind w:left="0"/>
        <w:jc w:val="both"/>
      </w:pPr>
      <w:r>
        <w:rPr>
          <w:rFonts w:ascii="Times New Roman"/>
          <w:b w:val="false"/>
          <w:i w:val="false"/>
          <w:color w:val="000000"/>
          <w:sz w:val="28"/>
        </w:rPr>
        <w:t>
      Осы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Құрманғазы ауданында тұратын аз қамтылған отбасыларға (азаматтарға) тұрғын үй көмегін көрсетудің мөлшері мен қағидасын белгілейді.</w:t>
      </w:r>
    </w:p>
    <w:bookmarkEnd w:id="3"/>
    <w:p>
      <w:pPr>
        <w:spacing w:after="0"/>
        <w:ind w:left="0"/>
        <w:jc w:val="left"/>
      </w:pPr>
      <w:r>
        <w:rPr>
          <w:rFonts w:ascii="Times New Roman"/>
          <w:b/>
          <w:i w:val="false"/>
          <w:color w:val="000000"/>
        </w:rPr>
        <w:t xml:space="preserve"> 1. Жалпы ережелер</w:t>
      </w:r>
    </w:p>
    <w:bookmarkStart w:name="z7" w:id="4"/>
    <w:p>
      <w:pPr>
        <w:spacing w:after="0"/>
        <w:ind w:left="0"/>
        <w:jc w:val="both"/>
      </w:pPr>
      <w:r>
        <w:rPr>
          <w:rFonts w:ascii="Times New Roman"/>
          <w:b w:val="false"/>
          <w:i w:val="false"/>
          <w:color w:val="000000"/>
          <w:sz w:val="28"/>
        </w:rPr>
        <w:t>
      1. Осы </w:t>
      </w:r>
      <w:r>
        <w:rPr>
          <w:rFonts w:ascii="Times New Roman"/>
          <w:b w:val="false"/>
          <w:i w:val="false"/>
          <w:color w:val="000000"/>
          <w:sz w:val="28"/>
        </w:rPr>
        <w:t>Қағидада</w:t>
      </w:r>
      <w:r>
        <w:rPr>
          <w:rFonts w:ascii="Times New Roman"/>
          <w:b w:val="false"/>
          <w:i w:val="false"/>
          <w:color w:val="000000"/>
          <w:sz w:val="28"/>
        </w:rPr>
        <w:t xml:space="preserve">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3) мемлекеттік қызмет – уәкілетті органның немесе орталықтың аз қамтылған отбасыларға (азаматтарға) тұрғын үй көмегін тағайындау және төлеуде іске асыратын мемлекеттік қызметінің түрі;</w:t>
      </w:r>
      <w:r>
        <w:br/>
      </w:r>
      <w:r>
        <w:rPr>
          <w:rFonts w:ascii="Times New Roman"/>
          <w:b w:val="false"/>
          <w:i w:val="false"/>
          <w:color w:val="000000"/>
          <w:sz w:val="28"/>
        </w:rPr>
        <w:t>
      4) мемлекеттік қызмет алушы – тұрғын үй көмегін тағайындау үшін уәкілетті органға немесе орталыққа өтініш берген отбасы (азамат).</w:t>
      </w:r>
      <w:r>
        <w:br/>
      </w:r>
      <w:r>
        <w:rPr>
          <w:rFonts w:ascii="Times New Roman"/>
          <w:b w:val="false"/>
          <w:i w:val="false"/>
          <w:color w:val="000000"/>
          <w:sz w:val="28"/>
        </w:rPr>
        <w:t>
      5) орталық – халыққа қызмет көрсету орталығы;</w:t>
      </w:r>
      <w:r>
        <w:br/>
      </w:r>
      <w:r>
        <w:rPr>
          <w:rFonts w:ascii="Times New Roman"/>
          <w:b w:val="false"/>
          <w:i w:val="false"/>
          <w:color w:val="000000"/>
          <w:sz w:val="28"/>
        </w:rPr>
        <w:t>
      6) отбасының (азаматтың) жиынтық табысы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Құрманғазы ауданында тұрақты тұратын меншік иесі, мемлекеттік тұрғын үй қорынан баспана жалдаушы болып табылатын, егер отбасының бюджетіндегі жәрдемақылық шаралар мен коммуналдық қызметтерді тұтыну мөлшері шегіндегі тұрғын үйді ұстау кондоминиум объектілерінің ортақ мүлкін күрделі жөндеуге қаражат жинақтауға арналған жарналарға және коммуналдық қызметтерді тұтыну төлеміне шығындар осы мақсатқа шекті жол берілетін шығыстар үлесінен артық болса, тұрғын үй көмегіне құқығы бар.</w:t>
      </w:r>
      <w:r>
        <w:br/>
      </w:r>
      <w:r>
        <w:rPr>
          <w:rFonts w:ascii="Times New Roman"/>
          <w:b w:val="false"/>
          <w:i w:val="false"/>
          <w:color w:val="000000"/>
          <w:sz w:val="28"/>
        </w:rPr>
        <w:t>
      Тұрғын үйді ұстау кондоминиум объектілерінің ортақ мүлкін күрделі жөндеуге қаражат жинақтауға арналған жарналарға, коммуналдық қызметтерді (сумен қамтамасыз ету, канализация, жылумен, электр жарығымен, газбен қамтамасыз ету, қоқыстарды шығару) тұтыну және аудандық телекоммуникация желісіне қосылған телефон үшін абоненттік төлемнің артуы бөлігінде байланыс қызметіне төлемдерге шекті жол берілетін шығындар үлесі отбасының жиынтық кірісінің 5%-мөлшерінде белгіленеді.</w:t>
      </w:r>
      <w:r>
        <w:br/>
      </w:r>
      <w:r>
        <w:rPr>
          <w:rFonts w:ascii="Times New Roman"/>
          <w:b w:val="false"/>
          <w:i w:val="false"/>
          <w:color w:val="000000"/>
          <w:sz w:val="28"/>
        </w:rPr>
        <w:t>
      3. Тұрғын үй көмегін тағайындау жергілікті бюджетте осы мақсатқа қаралған қаражат шегінде уәкілетті орган жүзеге асырады. Аудан бойынша уәкілетті орган "Құрманғазы аудандағы жұмыспен қамту және әлеуметтік бағдарламалар бөлімі".</w:t>
      </w:r>
      <w:r>
        <w:br/>
      </w:r>
      <w:r>
        <w:rPr>
          <w:rFonts w:ascii="Times New Roman"/>
          <w:b w:val="false"/>
          <w:i w:val="false"/>
          <w:color w:val="000000"/>
          <w:sz w:val="28"/>
        </w:rPr>
        <w:t>
      4. Тұрғын үй көмегі ағымдағы тоқсанның ішінде өтініш жасау және тиісті құжаттарды жинақтау негізінде өткен тоқсанға тағайындалып төленеді. Тұрғын үй көмегін тағайындауға құжаттар ағымдағы тоқсанның соңғы айының жиырма бесінші жұлдызына дейін қабылданады.</w:t>
      </w:r>
      <w:r>
        <w:br/>
      </w:r>
      <w:r>
        <w:rPr>
          <w:rFonts w:ascii="Times New Roman"/>
          <w:b w:val="false"/>
          <w:i w:val="false"/>
          <w:color w:val="000000"/>
          <w:sz w:val="28"/>
        </w:rPr>
        <w:t>
      5. Есепке алынатын тұрғын үйді ұстау шығындарының мөлшері мен коммуналдық қызметтер тұтыну нормалары коммуналдық қызмет көрсететін мекемелермен белгіленеді.</w:t>
      </w:r>
    </w:p>
    <w:bookmarkEnd w:id="4"/>
    <w:p>
      <w:pPr>
        <w:spacing w:after="0"/>
        <w:ind w:left="0"/>
        <w:jc w:val="left"/>
      </w:pPr>
      <w:r>
        <w:rPr>
          <w:rFonts w:ascii="Times New Roman"/>
          <w:b/>
          <w:i w:val="false"/>
          <w:color w:val="000000"/>
        </w:rPr>
        <w:t xml:space="preserve"> 2. Тұрғын үй көмегін тағайындау тәртібі</w:t>
      </w:r>
    </w:p>
    <w:bookmarkStart w:name="z8" w:id="5"/>
    <w:p>
      <w:pPr>
        <w:spacing w:after="0"/>
        <w:ind w:left="0"/>
        <w:jc w:val="both"/>
      </w:pPr>
      <w:r>
        <w:rPr>
          <w:rFonts w:ascii="Times New Roman"/>
          <w:b w:val="false"/>
          <w:i w:val="false"/>
          <w:color w:val="000000"/>
          <w:sz w:val="28"/>
        </w:rPr>
        <w:t>
      6. Тұрғын үй көмегін тағайындау үшін отбасы (азамат) уәкілетті органға немесе халыққа қызмет көрсету орталықтарына өтініш береді және мынадай құжаттарды ұсынады:</w:t>
      </w:r>
      <w:r>
        <w:br/>
      </w:r>
      <w:r>
        <w:rPr>
          <w:rFonts w:ascii="Times New Roman"/>
          <w:b w:val="false"/>
          <w:i w:val="false"/>
          <w:color w:val="000000"/>
          <w:sz w:val="28"/>
        </w:rPr>
        <w:t>
      уәкілетті органға:</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уәкілетті органға:</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1) отбасының табысын растайтын құжаттар;</w:t>
      </w:r>
      <w:r>
        <w:br/>
      </w:r>
      <w:r>
        <w:rPr>
          <w:rFonts w:ascii="Times New Roman"/>
          <w:b w:val="false"/>
          <w:i w:val="false"/>
          <w:color w:val="000000"/>
          <w:sz w:val="28"/>
        </w:rPr>
        <w:t>
      2) тұрғын үйді (тұрғын ғимаратты) күтіп ұстауға арналған ай сайынғы жарналардың мөлшері туралы шот;</w:t>
      </w:r>
      <w:r>
        <w:br/>
      </w:r>
      <w:r>
        <w:rPr>
          <w:rFonts w:ascii="Times New Roman"/>
          <w:b w:val="false"/>
          <w:i w:val="false"/>
          <w:color w:val="000000"/>
          <w:sz w:val="28"/>
        </w:rPr>
        <w:t>
      3) коммуналдық қызметтерді тұтынуға арналған шоттар;</w:t>
      </w:r>
      <w:r>
        <w:br/>
      </w:r>
      <w:r>
        <w:rPr>
          <w:rFonts w:ascii="Times New Roman"/>
          <w:b w:val="false"/>
          <w:i w:val="false"/>
          <w:color w:val="000000"/>
          <w:sz w:val="28"/>
        </w:rPr>
        <w:t>
      4)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5)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6)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7) тұрғын үйге құқық белгілейтін құжаттар;</w:t>
      </w:r>
      <w:r>
        <w:br/>
      </w:r>
      <w:r>
        <w:rPr>
          <w:rFonts w:ascii="Times New Roman"/>
          <w:b w:val="false"/>
          <w:i w:val="false"/>
          <w:color w:val="000000"/>
          <w:sz w:val="28"/>
        </w:rPr>
        <w:t>
      8) азаматтарды тіркеу туралы мәліметтер (мекен-жай анықтамасы).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 алушыға қайтарады.</w:t>
      </w:r>
      <w:r>
        <w:br/>
      </w:r>
      <w:r>
        <w:rPr>
          <w:rFonts w:ascii="Times New Roman"/>
          <w:b w:val="false"/>
          <w:i w:val="false"/>
          <w:color w:val="000000"/>
          <w:sz w:val="28"/>
        </w:rPr>
        <w:t>
</w:t>
      </w:r>
      <w:r>
        <w:rPr>
          <w:rFonts w:ascii="Times New Roman"/>
          <w:b w:val="false"/>
          <w:i w:val="false"/>
          <w:color w:val="ff0000"/>
          <w:sz w:val="28"/>
        </w:rPr>
        <w:t xml:space="preserve">      Ескерту. 6 тармақтың 3) тармақшасы жаңа редакцияда - Атырау облысы Құрманғазы аудандық мәслихатының 20.12.2013 № </w:t>
      </w:r>
      <w:r>
        <w:rPr>
          <w:rFonts w:ascii="Times New Roman"/>
          <w:b w:val="false"/>
          <w:i w:val="false"/>
          <w:color w:val="000000"/>
          <w:sz w:val="28"/>
        </w:rPr>
        <w:t>268-V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құжаттарын қабылдаған жауапты адамның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пакетін алғаннан кейін орталық 1 (бір) жұмыс күні ішінде мемлекеттік қызмет алушыны хабардар етеді және уәкілетті органның қайтару себебі туралы жазбаша негіздемесін ұсынады.</w:t>
      </w:r>
      <w:r>
        <w:br/>
      </w:r>
      <w:r>
        <w:rPr>
          <w:rFonts w:ascii="Times New Roman"/>
          <w:b w:val="false"/>
          <w:i w:val="false"/>
          <w:color w:val="000000"/>
          <w:sz w:val="28"/>
        </w:rPr>
        <w:t>
</w:t>
      </w:r>
      <w:r>
        <w:rPr>
          <w:rFonts w:ascii="Times New Roman"/>
          <w:b w:val="false"/>
          <w:i w:val="false"/>
          <w:color w:val="000000"/>
          <w:sz w:val="28"/>
        </w:rPr>
        <w:t>
      8. Тұрғын үй көмегі жергілікті бюджет қаражаты есебінен осы елді–мекенде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 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9.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10. Ұсынылған құжаттарды қарастыру қорытындылары бойынша атқарушы орган құжаттарды тапсырған сәттен бастап күнтізбелік он күннің ішінде тұрғын үй көмегі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11. Өтемақы шараларымен қамтамасыз етілетін тұрғын үй аумағының нормасы:</w:t>
      </w:r>
      <w:r>
        <w:br/>
      </w:r>
      <w:r>
        <w:rPr>
          <w:rFonts w:ascii="Times New Roman"/>
          <w:b w:val="false"/>
          <w:i w:val="false"/>
          <w:color w:val="000000"/>
          <w:sz w:val="28"/>
        </w:rPr>
        <w:t>
</w:t>
      </w:r>
      <w:r>
        <w:rPr>
          <w:rFonts w:ascii="Times New Roman"/>
          <w:b w:val="false"/>
          <w:i w:val="false"/>
          <w:color w:val="000000"/>
          <w:sz w:val="28"/>
        </w:rPr>
        <w:t>
      1) құрамында екі және одан көп адамы бар, екі немесе одан көп бөлмелі тұрғын үйде (пәтерде) тұратын отбасыларға тұрғын үй заңдылығымен белгіленген нормасына сәйкес, әр адамға 18 шаршы метр, бірақ нақты пайдаланып отырған аумақтан аспауы тиіс;</w:t>
      </w:r>
      <w:r>
        <w:br/>
      </w:r>
      <w:r>
        <w:rPr>
          <w:rFonts w:ascii="Times New Roman"/>
          <w:b w:val="false"/>
          <w:i w:val="false"/>
          <w:color w:val="000000"/>
          <w:sz w:val="28"/>
        </w:rPr>
        <w:t>
</w:t>
      </w:r>
      <w:r>
        <w:rPr>
          <w:rFonts w:ascii="Times New Roman"/>
          <w:b w:val="false"/>
          <w:i w:val="false"/>
          <w:color w:val="000000"/>
          <w:sz w:val="28"/>
        </w:rPr>
        <w:t>
      2) жалғыз тұратын азаматтар, бір бөлмелі тұрғын үйде (пәтерде) және жатақхана бөлмелерінде тұратын отбасылар (азаматтар) үшін нақты пайдаланып отырған аумағы көлемінде.</w:t>
      </w:r>
      <w:r>
        <w:br/>
      </w:r>
      <w:r>
        <w:rPr>
          <w:rFonts w:ascii="Times New Roman"/>
          <w:b w:val="false"/>
          <w:i w:val="false"/>
          <w:color w:val="000000"/>
          <w:sz w:val="28"/>
        </w:rPr>
        <w:t>
</w:t>
      </w:r>
      <w:r>
        <w:rPr>
          <w:rFonts w:ascii="Times New Roman"/>
          <w:b w:val="false"/>
          <w:i w:val="false"/>
          <w:color w:val="000000"/>
          <w:sz w:val="28"/>
        </w:rPr>
        <w:t>
      12. Тұрғын үй көмегін есептеу үшін электр энергиясы, сумен жабдықтау, газбен жабдықтау және телефон желісін қызметтерін (1 айға) пайдалану мөлшерін белгілеу:</w:t>
      </w:r>
      <w:r>
        <w:br/>
      </w:r>
      <w:r>
        <w:rPr>
          <w:rFonts w:ascii="Times New Roman"/>
          <w:b w:val="false"/>
          <w:i w:val="false"/>
          <w:color w:val="000000"/>
          <w:sz w:val="28"/>
        </w:rPr>
        <w:t>
</w:t>
      </w:r>
      <w:r>
        <w:rPr>
          <w:rFonts w:ascii="Times New Roman"/>
          <w:b w:val="false"/>
          <w:i w:val="false"/>
          <w:color w:val="000000"/>
          <w:sz w:val="28"/>
        </w:rPr>
        <w:t>
      1) электр энергиясын пайдалану мөлшері:</w:t>
      </w:r>
      <w:r>
        <w:br/>
      </w:r>
      <w:r>
        <w:rPr>
          <w:rFonts w:ascii="Times New Roman"/>
          <w:b w:val="false"/>
          <w:i w:val="false"/>
          <w:color w:val="000000"/>
          <w:sz w:val="28"/>
        </w:rPr>
        <w:t>
      электр плиталарын пайдаланбайтындар:</w:t>
      </w:r>
      <w:r>
        <w:br/>
      </w:r>
      <w:r>
        <w:rPr>
          <w:rFonts w:ascii="Times New Roman"/>
          <w:b w:val="false"/>
          <w:i w:val="false"/>
          <w:color w:val="000000"/>
          <w:sz w:val="28"/>
        </w:rPr>
        <w:t>
      1 адамға - 90 киловатт/сағат.</w:t>
      </w:r>
      <w:r>
        <w:br/>
      </w:r>
      <w:r>
        <w:rPr>
          <w:rFonts w:ascii="Times New Roman"/>
          <w:b w:val="false"/>
          <w:i w:val="false"/>
          <w:color w:val="000000"/>
          <w:sz w:val="28"/>
        </w:rPr>
        <w:t>
      электр плиталарын пайдаланатындар:</w:t>
      </w:r>
      <w:r>
        <w:br/>
      </w:r>
      <w:r>
        <w:rPr>
          <w:rFonts w:ascii="Times New Roman"/>
          <w:b w:val="false"/>
          <w:i w:val="false"/>
          <w:color w:val="000000"/>
          <w:sz w:val="28"/>
        </w:rPr>
        <w:t>
      1 адамға – 110 киловатт/сағат.</w:t>
      </w:r>
      <w:r>
        <w:br/>
      </w:r>
      <w:r>
        <w:rPr>
          <w:rFonts w:ascii="Times New Roman"/>
          <w:b w:val="false"/>
          <w:i w:val="false"/>
          <w:color w:val="000000"/>
          <w:sz w:val="28"/>
        </w:rPr>
        <w:t>
</w:t>
      </w:r>
      <w:r>
        <w:rPr>
          <w:rFonts w:ascii="Times New Roman"/>
          <w:b w:val="false"/>
          <w:i w:val="false"/>
          <w:color w:val="000000"/>
          <w:sz w:val="28"/>
        </w:rPr>
        <w:t>
      2) байланыс қызметтерін пайдаланып отырған телекоммуникация желісінің абоненттеріне 2004 жылдың қыркүйек айындағы абоненттік ақының және қолданыстағы абоненттік ақының аралығындағы айырмасы сомасы мөлшерінде;</w:t>
      </w:r>
      <w:r>
        <w:br/>
      </w:r>
      <w:r>
        <w:rPr>
          <w:rFonts w:ascii="Times New Roman"/>
          <w:b w:val="false"/>
          <w:i w:val="false"/>
          <w:color w:val="000000"/>
          <w:sz w:val="28"/>
        </w:rPr>
        <w:t>
      3) судың нормасы әр адамға бір тәулікке – 75 литр;</w:t>
      </w:r>
      <w:r>
        <w:br/>
      </w:r>
      <w:r>
        <w:rPr>
          <w:rFonts w:ascii="Times New Roman"/>
          <w:b w:val="false"/>
          <w:i w:val="false"/>
          <w:color w:val="000000"/>
          <w:sz w:val="28"/>
        </w:rPr>
        <w:t>
      4) отбасыға (азаматқа) табиғи газдың нормасы – 700 куб/м.</w:t>
      </w:r>
      <w:r>
        <w:br/>
      </w:r>
      <w:r>
        <w:rPr>
          <w:rFonts w:ascii="Times New Roman"/>
          <w:b w:val="false"/>
          <w:i w:val="false"/>
          <w:color w:val="000000"/>
          <w:sz w:val="28"/>
        </w:rPr>
        <w:t>
</w:t>
      </w:r>
      <w:r>
        <w:rPr>
          <w:rFonts w:ascii="Times New Roman"/>
          <w:b w:val="false"/>
          <w:i w:val="false"/>
          <w:color w:val="000000"/>
          <w:sz w:val="28"/>
        </w:rPr>
        <w:t>
      13. Орталық жылыту, сумен жабдықтау, газбен жабдықтау желісіне қосылмаған, қатты отын, сырттан әкелінген ауыз су, газ баллон тұтынушылары болып табылатын аз қамтылған отбасыларға (азаматтарға) коммуналдық қызметтерді төлеуге шекті жол берілетін шығындарының нормасын (1 айға) белгілеу:</w:t>
      </w:r>
      <w:r>
        <w:br/>
      </w:r>
      <w:r>
        <w:rPr>
          <w:rFonts w:ascii="Times New Roman"/>
          <w:b w:val="false"/>
          <w:i w:val="false"/>
          <w:color w:val="000000"/>
          <w:sz w:val="28"/>
        </w:rPr>
        <w:t>
      - қатты отынға – 17000 теңге;</w:t>
      </w:r>
      <w:r>
        <w:br/>
      </w:r>
      <w:r>
        <w:rPr>
          <w:rFonts w:ascii="Times New Roman"/>
          <w:b w:val="false"/>
          <w:i w:val="false"/>
          <w:color w:val="000000"/>
          <w:sz w:val="28"/>
        </w:rPr>
        <w:t>
      - сырттан әкелінген ауыз суға – 1500 теңге;</w:t>
      </w:r>
      <w:r>
        <w:br/>
      </w:r>
      <w:r>
        <w:rPr>
          <w:rFonts w:ascii="Times New Roman"/>
          <w:b w:val="false"/>
          <w:i w:val="false"/>
          <w:color w:val="000000"/>
          <w:sz w:val="28"/>
        </w:rPr>
        <w:t>
      - газ баллонға 27 литр – 1000 теңге.</w:t>
      </w:r>
      <w:r>
        <w:br/>
      </w:r>
      <w:r>
        <w:rPr>
          <w:rFonts w:ascii="Times New Roman"/>
          <w:b w:val="false"/>
          <w:i w:val="false"/>
          <w:color w:val="000000"/>
          <w:sz w:val="28"/>
        </w:rPr>
        <w:t>
</w:t>
      </w:r>
      <w:r>
        <w:rPr>
          <w:rFonts w:ascii="Times New Roman"/>
          <w:b w:val="false"/>
          <w:i w:val="false"/>
          <w:color w:val="000000"/>
          <w:sz w:val="28"/>
        </w:rPr>
        <w:t>
      14. Тұрғын үй көмегі мынадай отбасыларына тағайындалмайды:</w:t>
      </w:r>
      <w:r>
        <w:br/>
      </w:r>
      <w:r>
        <w:rPr>
          <w:rFonts w:ascii="Times New Roman"/>
          <w:b w:val="false"/>
          <w:i w:val="false"/>
          <w:color w:val="000000"/>
          <w:sz w:val="28"/>
        </w:rPr>
        <w:t>
      1) жеке меншігінде (үлесінде) біреуден артық тұрғын үйі (жеке үйі, пәтері) болса;</w:t>
      </w:r>
      <w:r>
        <w:br/>
      </w:r>
      <w:r>
        <w:rPr>
          <w:rFonts w:ascii="Times New Roman"/>
          <w:b w:val="false"/>
          <w:i w:val="false"/>
          <w:color w:val="000000"/>
          <w:sz w:val="28"/>
        </w:rPr>
        <w:t>
      2) тұрғын үйді жалға тапсырғандарға (қайта жалға бергендерге);</w:t>
      </w:r>
      <w:r>
        <w:br/>
      </w:r>
      <w:r>
        <w:rPr>
          <w:rFonts w:ascii="Times New Roman"/>
          <w:b w:val="false"/>
          <w:i w:val="false"/>
          <w:color w:val="000000"/>
          <w:sz w:val="28"/>
        </w:rPr>
        <w:t>
      3) құрамында мүгедектерден және бір айдан артық стационарлық емделуде болған адамдардан, туберкулезбен ауратындар, емделу мекемелерінде тұрақты есепте тұратын және уақытша жұмысқа жарамсыздығы туралы дәрігерлік-кеңес комиссиясының нысанындағы оқушылар мен студенттер, тыңдаушылар мен курсанттардан, магистратура мен аспирантураны қоса, сондай-ақ І-ші және ІІ-ші топтағы мүгедектерді, 18 жасқа дейінгі мүгедек балаларды, сексен жастан асқан адамдарды, үш жасқа дейінгі балаларды күтумен айналысатын азаматтардан басқа жұмыспен қамту мәселелері жөніндегі уәкілетті органдарда тіркелмеген, еңбекке жарамды жастағы жұмыссыздары барларға.</w:t>
      </w:r>
      <w:r>
        <w:br/>
      </w:r>
      <w:r>
        <w:rPr>
          <w:rFonts w:ascii="Times New Roman"/>
          <w:b w:val="false"/>
          <w:i w:val="false"/>
          <w:color w:val="000000"/>
          <w:sz w:val="28"/>
        </w:rPr>
        <w:t>
</w:t>
      </w:r>
      <w:r>
        <w:rPr>
          <w:rFonts w:ascii="Times New Roman"/>
          <w:b w:val="false"/>
          <w:i w:val="false"/>
          <w:color w:val="000000"/>
          <w:sz w:val="28"/>
        </w:rPr>
        <w:t>
      15. Тұрғын үй көмегі өтініш берушілердің жеке есеп шоттарына аудару жолымен төленеді. Тапсырылған құжаттар негізінде тұрғын үй көмегін есептеу есебі жасақталып, оның бір данасы өтініш берушіде сақталады.</w:t>
      </w:r>
      <w:r>
        <w:br/>
      </w:r>
      <w:r>
        <w:rPr>
          <w:rFonts w:ascii="Times New Roman"/>
          <w:b w:val="false"/>
          <w:i w:val="false"/>
          <w:color w:val="000000"/>
          <w:sz w:val="28"/>
        </w:rPr>
        <w:t>
</w:t>
      </w:r>
      <w:r>
        <w:rPr>
          <w:rFonts w:ascii="Times New Roman"/>
          <w:b w:val="false"/>
          <w:i w:val="false"/>
          <w:color w:val="000000"/>
          <w:sz w:val="28"/>
        </w:rPr>
        <w:t>
      16. Өтініш беруші тексеру жүргізуге уәкілетті органдар анықтаған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Өтініш беруші тұрғын үй көмегін заңсыз тағайындалуына әкеп соқтырған табысы туралы толық емес немесе дұрыс емес мәліметтер ұсынған кезде, өтініш берушіге және оның отбасына тұрғын үй көмегі төлемі тоқтатылады.</w:t>
      </w:r>
      <w:r>
        <w:br/>
      </w:r>
      <w:r>
        <w:rPr>
          <w:rFonts w:ascii="Times New Roman"/>
          <w:b w:val="false"/>
          <w:i w:val="false"/>
          <w:color w:val="000000"/>
          <w:sz w:val="28"/>
        </w:rPr>
        <w:t>
</w:t>
      </w:r>
      <w:r>
        <w:rPr>
          <w:rFonts w:ascii="Times New Roman"/>
          <w:b w:val="false"/>
          <w:i w:val="false"/>
          <w:color w:val="000000"/>
          <w:sz w:val="28"/>
        </w:rPr>
        <w:t>
      17. Тұрғын үй көмегін алушы он күн мерзімде тұрғын үй көмегінің мөлшерін өзгерту және оны алу құқығы үшін негіз бола алатын, жағдайлар туралы уәкілетті органды хабарландыруға міндетті.</w:t>
      </w:r>
    </w:p>
    <w:bookmarkEnd w:id="5"/>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Start w:name="z32" w:id="6"/>
    <w:p>
      <w:pPr>
        <w:spacing w:after="0"/>
        <w:ind w:left="0"/>
        <w:jc w:val="both"/>
      </w:pPr>
      <w:r>
        <w:rPr>
          <w:rFonts w:ascii="Times New Roman"/>
          <w:b w:val="false"/>
          <w:i w:val="false"/>
          <w:color w:val="000000"/>
          <w:sz w:val="28"/>
        </w:rPr>
        <w:t>
      18. Отбасының (азаматтың) жиынтық табысын есептеу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19. Өтініш беруші беріп отырған мәліметтердің дұрыстығына заңнамамен белгіленген тәртіпте жауап береді.</w:t>
      </w:r>
    </w:p>
    <w:bookmarkEnd w:id="6"/>
    <w:p>
      <w:pPr>
        <w:spacing w:after="0"/>
        <w:ind w:left="0"/>
        <w:jc w:val="left"/>
      </w:pPr>
      <w:r>
        <w:rPr>
          <w:rFonts w:ascii="Times New Roman"/>
          <w:b/>
          <w:i w:val="false"/>
          <w:color w:val="000000"/>
        </w:rPr>
        <w:t xml:space="preserve"> 4. Тұрғын үй көмегін қаржыландыру және төлеу тәртібі</w:t>
      </w:r>
    </w:p>
    <w:bookmarkStart w:name="z34" w:id="7"/>
    <w:p>
      <w:pPr>
        <w:spacing w:after="0"/>
        <w:ind w:left="0"/>
        <w:jc w:val="both"/>
      </w:pPr>
      <w:r>
        <w:rPr>
          <w:rFonts w:ascii="Times New Roman"/>
          <w:b w:val="false"/>
          <w:i w:val="false"/>
          <w:color w:val="000000"/>
          <w:sz w:val="28"/>
        </w:rPr>
        <w:t>
      20. Тұрғын үй көмегін қаржыландыру жергілікті бюджетте осы мақсатқа сәйкесті жылға қаралған қаржы есебінен жүзеге асырылады. Уәкілетті орган тұрғын үй көмегін төлеуге қажетті соманы анықтап және ай сайын аудандық экономика және қаржы бөліміне сұраныс береді. Аудандық экономика және қаржы бөлімі түскен сұранысқа сәйкес қажетті соманы уәкілетті органның есеп шотына аударады.</w:t>
      </w:r>
      <w:r>
        <w:br/>
      </w:r>
      <w:r>
        <w:rPr>
          <w:rFonts w:ascii="Times New Roman"/>
          <w:b w:val="false"/>
          <w:i w:val="false"/>
          <w:color w:val="000000"/>
          <w:sz w:val="28"/>
        </w:rPr>
        <w:t>
</w:t>
      </w:r>
      <w:r>
        <w:rPr>
          <w:rFonts w:ascii="Times New Roman"/>
          <w:b w:val="false"/>
          <w:i w:val="false"/>
          <w:color w:val="ff0000"/>
          <w:sz w:val="28"/>
        </w:rPr>
        <w:t xml:space="preserve">      Ескерту. 20 тармаққа өзгеріс енгізілді - Атырау облысы Құрманғазы аудандық мәслихатының 20.12.2013 № </w:t>
      </w:r>
      <w:r>
        <w:rPr>
          <w:rFonts w:ascii="Times New Roman"/>
          <w:b w:val="false"/>
          <w:i w:val="false"/>
          <w:color w:val="000000"/>
          <w:sz w:val="28"/>
        </w:rPr>
        <w:t>268-V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21. Уәкілетті орган есеп шотына қаржы түскеннен кейін өтініш берушілерге тұрғын үй көмегіне тағайындалған соманы екінші деңгейлі банктер арқылы жүзеге асырады.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