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ef96" w14:textId="f6ae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2013 жылғы 6 тамыздағы № 145-V шешімі. Атырау облысының Әділет департаментінде 2013 жылғы 16 тамызда № 2772 тіркелді. Күші жойылды - Атырау облысы Макат аудандық мәслихатының 2015 жылғы 21 желтоқсандағы № 343-V шешімімен</w:t>
      </w:r>
    </w:p>
    <w:p>
      <w:pPr>
        <w:spacing w:after="0"/>
        <w:ind w:left="0"/>
        <w:jc w:val="left"/>
      </w:pPr>
      <w:r>
        <w:rPr>
          <w:rFonts w:ascii="Times New Roman"/>
          <w:b w:val="false"/>
          <w:i w:val="false"/>
          <w:color w:val="ff0000"/>
          <w:sz w:val="28"/>
        </w:rPr>
        <w:t xml:space="preserve">      Ескерту. Күші жойылды - Атырау облысы Мақат аудандық мәслихатының 21.12.2015 № </w:t>
      </w:r>
      <w:r>
        <w:rPr>
          <w:rFonts w:ascii="Times New Roman"/>
          <w:b w:val="false"/>
          <w:i w:val="false"/>
          <w:color w:val="ff0000"/>
          <w:sz w:val="28"/>
        </w:rPr>
        <w:t>343-V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және аудандық әкімдіктің 2013 жылғы 1 тамыздағы № 234 қаулысын қарай келіп,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жасау бюджеттік жоспарлау, шаруашылық қызмет, жерді пайдалану, табиғатты қорғау және заңдылықты қамтамасыз ету мәселелері жөніндегі тұрақты комиссиясының төрағасына (Д. Алтаева)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w:t>
            </w:r>
            <w:r>
              <w:br/>
            </w:r>
            <w:r>
              <w:rPr>
                <w:rFonts w:ascii="Times New Roman"/>
                <w:b w:val="false"/>
                <w:i/>
                <w:color w:val="000000"/>
                <w:sz w:val="20"/>
              </w:rPr>
              <w:t>тыс ХVІ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Тасбаев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2013 жылдың 6 тамыздағы</w:t>
            </w:r>
            <w:r>
              <w:br/>
            </w:r>
            <w:r>
              <w:rPr>
                <w:rFonts w:ascii="Times New Roman"/>
                <w:b w:val="false"/>
                <w:i w:val="false"/>
                <w:color w:val="000000"/>
                <w:sz w:val="20"/>
              </w:rPr>
              <w:t>№ 145-V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қағидаcы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органдарымен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Учаскелік және арнайы комиссиялар өз қызметін облыстың ЖАО бекітетін ережелердің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7.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1-қосымша</w:t>
            </w:r>
          </w:p>
        </w:tc>
      </w:tr>
    </w:tbl>
    <w:p>
      <w:pPr>
        <w:spacing w:after="0"/>
        <w:ind w:left="0"/>
        <w:jc w:val="left"/>
      </w:pPr>
      <w:r>
        <w:rPr>
          <w:rFonts w:ascii="Times New Roman"/>
          <w:b w:val="false"/>
          <w:i w:val="false"/>
          <w:color w:val="000000"/>
          <w:sz w:val="28"/>
        </w:rPr>
        <w:t>       Отбасыны тіркеу нөмірі 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left"/>
      </w:pPr>
      <w:r>
        <w:rPr>
          <w:rFonts w:ascii="Times New Roman"/>
          <w:b w:val="false"/>
          <w:i w:val="false"/>
          <w:color w:val="000000"/>
          <w:sz w:val="28"/>
        </w:rPr>
        <w:t>      _________________________ 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4562"/>
        <w:gridCol w:w="2987"/>
        <w:gridCol w:w="1412"/>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________________Күні ______________</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left"/>
      </w:pPr>
      <w:r>
        <w:rPr>
          <w:rFonts w:ascii="Times New Roman"/>
          <w:b w:val="false"/>
          <w:i w:val="false"/>
          <w:color w:val="000000"/>
          <w:sz w:val="28"/>
        </w:rPr>
        <w:t>       20__ ж. "___" _______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________________________________________________________________</w:t>
      </w:r>
      <w:r>
        <w:br/>
      </w:r>
      <w:r>
        <w:rPr>
          <w:rFonts w:ascii="Times New Roman"/>
          <w:b w:val="false"/>
          <w:i w:val="false"/>
          <w:color w:val="000000"/>
          <w:sz w:val="28"/>
        </w:rPr>
        <w:t>
       2. Тұратын мекен-жайы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3. Өтініш беруші әлеуметтік көмекке өтініш беруге туындаған өмірлік қиын жағдай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4. Отбасы құрамы (отбасында нақты тұратындар есептеледі) </w:t>
      </w:r>
      <w:r>
        <w:br/>
      </w:r>
      <w:r>
        <w:rPr>
          <w:rFonts w:ascii="Times New Roman"/>
          <w:b w:val="false"/>
          <w:i w:val="false"/>
          <w:color w:val="000000"/>
          <w:sz w:val="28"/>
        </w:rPr>
        <w:t>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xml:space="preserve">
       жоғары және орта оқу орындарында ақылы негізде оқитындар </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ҰОС қатысушылардың, ҰОС мүгедектерінің, ҰОС қатысушыларына және ҰОС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керек):_________________________________________________________</w:t>
      </w:r>
      <w:r>
        <w:br/>
      </w:r>
      <w:r>
        <w:rPr>
          <w:rFonts w:ascii="Times New Roman"/>
          <w:b w:val="false"/>
          <w:i w:val="false"/>
          <w:color w:val="000000"/>
          <w:sz w:val="28"/>
        </w:rPr>
        <w:t>
       Тұрғын үйді ұстауға арналған шығыстар: 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Отбасының өзге де табыстары (нысаны, сомасы, көзі):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 _____________________________________________________________________(өтініш беруші тексеру жүргізуден бас тартқан жағдайда толтырылады)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 көрсетудің, </w:t>
      </w:r>
      <w:r>
        <w:br/>
      </w:r>
      <w:r>
        <w:rPr>
          <w:rFonts w:ascii="Times New Roman"/>
          <w:b w:val="false"/>
          <w:i w:val="false"/>
          <w:color w:val="000000"/>
          <w:sz w:val="28"/>
        </w:rPr>
        <w:t>
      оның мөлшерлерін белгілеудің және</w:t>
      </w:r>
      <w:r>
        <w:br/>
      </w:r>
      <w:r>
        <w:rPr>
          <w:rFonts w:ascii="Times New Roman"/>
          <w:b w:val="false"/>
          <w:i w:val="false"/>
          <w:color w:val="000000"/>
          <w:sz w:val="28"/>
        </w:rPr>
        <w:t xml:space="preserve">
      мұқтаж азаматтардың жекелеген </w:t>
      </w:r>
      <w:r>
        <w:br/>
      </w:r>
      <w:r>
        <w:rPr>
          <w:rFonts w:ascii="Times New Roman"/>
          <w:b w:val="false"/>
          <w:i w:val="false"/>
          <w:color w:val="000000"/>
          <w:sz w:val="28"/>
        </w:rPr>
        <w:t>
      санаттарының тізбесін айқындаудың</w:t>
      </w:r>
      <w:r>
        <w:br/>
      </w:r>
      <w:r>
        <w:rPr>
          <w:rFonts w:ascii="Times New Roman"/>
          <w:b w:val="false"/>
          <w:i w:val="false"/>
          <w:color w:val="000000"/>
          <w:sz w:val="28"/>
        </w:rPr>
        <w:t xml:space="preserve">
      қағидаларына 3-қосымша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Учаскелік комиссияның № ______ қорытындысы 20__ ж. ___ ______</w:t>
      </w:r>
    </w:p>
    <w:p>
      <w:pPr>
        <w:spacing w:after="0"/>
        <w:ind w:left="0"/>
        <w:jc w:val="left"/>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