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52db" w14:textId="7255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11 желтоқсандағы № ХХ-10 шешімі. Атырау облысының Әділет департаментінде 2013 жылғы 18 желтоқсанда № 2821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28 қарашадағы № 302 қаулысын қарап,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 Облыс әкімдігімен келісілген алушылардың жекелеген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жасау аудандық мәслихаттың бюджет, қаржы, экономика, кәсіпкерлікті дамыту, аграрлық мәселелер және экология жөніндегі тұрақты комиссиясының төрағасына (О. Жанықұлов)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 және 2013 жылдың 1 қазаннан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мәслихаттың 2013 жылғы 11 желтоқсандағы № ХХ-10 шешіміне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19.04.2017 № </w:t>
      </w:r>
      <w:r>
        <w:rPr>
          <w:rFonts w:ascii="Times New Roman"/>
          <w:b w:val="false"/>
          <w:i w:val="false"/>
          <w:color w:val="ff0000"/>
          <w:sz w:val="28"/>
        </w:rPr>
        <w:t>ХI-1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күндер мен мереке күндері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Еселігі</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мәслихаттың 2013 жылғы 11 желтоқсандағы № ХХ-10 шешіміне 2-қосымша</w:t>
            </w:r>
          </w:p>
        </w:tc>
      </w:tr>
    </w:tbl>
    <w:bookmarkStart w:name="z22" w:id="1"/>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1"/>
    <w:bookmarkStart w:name="z23" w:id="2"/>
    <w:p>
      <w:pPr>
        <w:spacing w:after="0"/>
        <w:ind w:left="0"/>
        <w:jc w:val="both"/>
      </w:pPr>
      <w:r>
        <w:rPr>
          <w:rFonts w:ascii="Times New Roman"/>
          <w:b w:val="false"/>
          <w:i w:val="false"/>
          <w:color w:val="ff0000"/>
          <w:sz w:val="28"/>
        </w:rPr>
        <w:t xml:space="preserve">
      Ескерту. 2-қосымша жаңа редакцияда - Атырау облысы Қызылқоға аудандық мәслихатының 03.12.2020 № </w:t>
      </w:r>
      <w:r>
        <w:rPr>
          <w:rFonts w:ascii="Times New Roman"/>
          <w:b w:val="false"/>
          <w:i w:val="false"/>
          <w:color w:val="ff0000"/>
          <w:sz w:val="28"/>
        </w:rPr>
        <w:t>LX-12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9771"/>
        <w:gridCol w:w="623"/>
        <w:gridCol w:w="158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r>
              <w:br/>
            </w: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5" w:id="4"/>
    <w:p>
      <w:pPr>
        <w:spacing w:after="0"/>
        <w:ind w:left="0"/>
        <w:jc w:val="both"/>
      </w:pPr>
      <w:r>
        <w:rPr>
          <w:rFonts w:ascii="Times New Roman"/>
          <w:b w:val="false"/>
          <w:i w:val="false"/>
          <w:color w:val="000000"/>
          <w:sz w:val="28"/>
        </w:rPr>
        <w:t>
      Аббревиатураны таратып жазу:</w:t>
      </w:r>
    </w:p>
    <w:bookmarkEnd w:id="4"/>
    <w:bookmarkStart w:name="z16" w:id="5"/>
    <w:p>
      <w:pPr>
        <w:spacing w:after="0"/>
        <w:ind w:left="0"/>
        <w:jc w:val="both"/>
      </w:pPr>
      <w:r>
        <w:rPr>
          <w:rFonts w:ascii="Times New Roman"/>
          <w:b w:val="false"/>
          <w:i w:val="false"/>
          <w:color w:val="000000"/>
          <w:sz w:val="28"/>
        </w:rPr>
        <w:t>
      АЭС-атом электр станциясы;</w:t>
      </w:r>
    </w:p>
    <w:bookmarkEnd w:id="5"/>
    <w:bookmarkStart w:name="z17" w:id="6"/>
    <w:p>
      <w:pPr>
        <w:spacing w:after="0"/>
        <w:ind w:left="0"/>
        <w:jc w:val="both"/>
      </w:pPr>
      <w:r>
        <w:rPr>
          <w:rFonts w:ascii="Times New Roman"/>
          <w:b w:val="false"/>
          <w:i w:val="false"/>
          <w:color w:val="000000"/>
          <w:sz w:val="28"/>
        </w:rPr>
        <w:t>
      КСР-Кеңестік Социалистік Республикалар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