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6365" w14:textId="1536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Атырау қаласының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17 сәуірдегі № 131-V шешімі және Атырау облысы әкімдігінің 2013 жылғы 16 сәуірдегі № 140 қаулысы. Атырау облысының Әділет департаментінде 2013 жылғы 30 сәуірде № 2714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 әкімшілік-аумақтық 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Атырау қалалық 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 Балықшы кенттік округінің Балықшы кенті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 орталығы Көкарна селосында болатын Балықшы кенттік округі Балықшы ауылдық округіне өзгертіліп, құрамына Ақжайық, Водниково, Құрсай, Көкарна елді мекендері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Қаражігітова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