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8297" w14:textId="35e8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Мақат ауданының Ескене және Байшонас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17 сәуірдегі № 130-V шешімі және Атырау облысы әкімдігінің 2013 жылғы 16 сәуірдегі № 139 қаулысы. Атырау облысының Әділет департаментінде 2013 жылғы 30 сәуірде № 2713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 құрылысы туралы"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Мақат аудандық өкілді және атқарушы органдарының пікірлерін ескере отырып,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кезекті ХІІІ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Мақат ауданының Ескене және Байшонас елді мекендері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орындалуын бақылау облыс әкімінің орынбасары Т.Ә. Шәкімовке және Атырау облыстық мәслихатының заңдылықты сақтау, депутаттық этика және құқық қорғау мәселелері жөніндегі тұрақты комиссияның төрағасы Т.Б. Мұқатановқа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әділет органдарында мемлекеттік тіркелген күнінен бастап күшіне енеді және олар алғаш ресми жарияланғаннан кейін күнтізбелік он күн өткен соң 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Қаражігітова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