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8297" w14:textId="35e8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Мақат ауданының Ескене және Байшонас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17 сәуірдегі № 130-V шешімі және Атырау облысы әкімдігінің 2013 жылғы 16 сәуірдегі № 139 қаулысы. Атырау облысының Әділет департаментінде 2013 жылғы 30 сәуірде № 2713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 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Мақат аудандық 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кезекті ХІІІ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Мақат ауданының Ескене және Байшонас елді мекендері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 және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әділет органдарында мемлекеттік тіркелген күнінен бастап күшіне енеді және олар алғаш ресми жарияланғаннан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Қаражігітова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