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df3e" w14:textId="9f1d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Солтүстік Қазақстан облысы Тимирязев ауданының аумағында тұратын, халықтын нысаналы топтарына жататын тұлғалардың нысаналы топтарын анықтау және қосымша тізімін белгілеу туралы" Солтүстік Қазақстан облысы Тимирязев ауданы әкімдігінің 2013 жылғы 11 қаңтардағы № 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2013 жылғы 5 қарашадағы N 321 қаулысы. Солтүстік Қазақстан облысының Әділет департаментінде 2013 жылғы 14 қарашада N 2399 болып тіркелді</w:t>
      </w:r>
    </w:p>
    <w:p>
      <w:pPr>
        <w:spacing w:after="0"/>
        <w:ind w:left="0"/>
        <w:jc w:val="left"/>
      </w:pPr>
      <w:r>
        <w:rPr>
          <w:rFonts w:ascii="Times New Roman"/>
          <w:b w:val="false"/>
          <w:i w:val="false"/>
          <w:color w:val="ff0000"/>
          <w:sz w:val="28"/>
        </w:rPr>
        <w:t>     Ескерту. Күші жойылды (Солтүстік Қазақстан облысы Тимирязев ауданы әкімінің аппарат басшысы 2014 жылғы 29 қаңтардағы N 13.1.1-30/37 хаты)</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«2013 жылға арналған Солтүстік Қазақстан облысы Тимирязев ауданының аумағында тұратын, халықтың нысаналы топтарына жататын тұлғалардың нысаналы топтарын анықтау және қосымша тізімін белгілеу туралы» Солтүстік Қазақстан облысы Тимирязев ауданы әкімдігінің 2013 жылғы 11 қаңтардағы № 8 (нормативтік құқықтық актілерді мемлекеттік тіркеу Тізілімінде № 2157 тіркелген, аудандық «Көтерілген тың», «Нива» газеттерінде 2013 жылғы 2 мамырда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кіріспесі келесі редакцияда жариялансын:</w:t>
      </w:r>
      <w:r>
        <w:br/>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5-бабы </w:t>
      </w:r>
      <w:r>
        <w:rPr>
          <w:rFonts w:ascii="Times New Roman"/>
          <w:b w:val="false"/>
          <w:i w:val="false"/>
          <w:color w:val="000000"/>
          <w:sz w:val="28"/>
        </w:rPr>
        <w:t>2-тармағына</w:t>
      </w:r>
      <w:r>
        <w:rPr>
          <w:rFonts w:ascii="Times New Roman"/>
          <w:b w:val="false"/>
          <w:i w:val="false"/>
          <w:color w:val="000000"/>
          <w:sz w:val="28"/>
        </w:rPr>
        <w:t xml:space="preserve">, 7-бабы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он күнтізбелік күн өткен соң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Аудан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Е. Базарханов</w:t>
            </w:r>
          </w:p>
        </w:tc>
      </w:tr>
    </w:tbl>
    <w:p>
      <w:pPr>
        <w:spacing w:after="0"/>
        <w:ind w:left="0"/>
        <w:jc w:val="left"/>
      </w:pP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