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1822" w14:textId="6d41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Ленинский ауылдық округі  әкіміне кандидаттардың таңдаушылармен кездесулер өткізу үшін үй-жайды және 
үгіттік баспа материалдарын орналастыру үшін орындар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22 қазандағы N 297 қаулысы. Солтүстік Қазақстан облысының Әділет департаментінде 2013 жылғы 30 қазанда N 2390 болып тіркелді. Күші жойылды - Солтүстік Қазақстан облысы Тимирязев ауданы әкімдігінің 2013 жылғы 26 желтоқсандағы N 387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ауданы әкімдігінің 26.12.2013 N 387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28-бабының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27-бабының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2013 жылғы 24 сәуірдегі № 555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Тимирязев ауданының сайлау комиссиясымен бірлесіп (келісім бойынша) Солтүстік Қазақстан облысы Тимирязев ауданының Ленинский ауылдық округі әкіміне барлық кандидаттар үшін үгіттік баспа материалдарын орналастыру үшін орын ретінде: Солтүстік Қазақстан облысы, Тимирязев ауданы, Тимирязев ауылы, Жеңіс көшесі, № 11-үй мекенжайы бойынша аудандық Мәдениет үйінің алдындағы алаңда орналасқан стенд анықталсын.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Тимирязев ауданының Ленинский ауылдық округі әкіміне барлық кандидаттар таңдаушылармен кездесу өткізу үшін келісім шарт негізінде үй-жай ретінде: Солтүстік Қазақстан облысы, Тимирязев ауданы, Тимирязев ауылы, Жеңіс көшесі, № 11-үй, екінші қабат мекенжайы бойынша орналасқан орталық аудандық кітапхананың оқу бөлмесі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 басшысының міндетін атқарушы Л.А. Плотниковаға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 және 2013 жылғы 5 қарашадан бастап пайда болған қатынастарға таралады.</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Тимирязев ауданының әкімі                  Е. Базарханов</w:t>
      </w:r>
    </w:p>
    <w:p>
      <w:pPr>
        <w:spacing w:after="0"/>
        <w:ind w:left="0"/>
        <w:jc w:val="both"/>
      </w:pPr>
      <w:r>
        <w:rPr>
          <w:rFonts w:ascii="Times New Roman"/>
          <w:b w:val="false"/>
          <w:i/>
          <w:color w:val="000000"/>
          <w:sz w:val="28"/>
        </w:rPr>
        <w:t>КЕЛІСІЛГЕН</w:t>
      </w:r>
    </w:p>
    <w:p>
      <w:pPr>
        <w:spacing w:after="0"/>
        <w:ind w:left="0"/>
        <w:jc w:val="both"/>
      </w:pPr>
      <w:r>
        <w:rPr>
          <w:rFonts w:ascii="Times New Roman"/>
          <w:b w:val="false"/>
          <w:i/>
          <w:color w:val="000000"/>
          <w:sz w:val="28"/>
        </w:rPr>
        <w:t>      Тимирязев аудандық сайлау</w:t>
      </w:r>
      <w:r>
        <w:br/>
      </w:r>
      <w:r>
        <w:rPr>
          <w:rFonts w:ascii="Times New Roman"/>
          <w:b w:val="false"/>
          <w:i w:val="false"/>
          <w:color w:val="000000"/>
          <w:sz w:val="28"/>
        </w:rPr>
        <w:t>
</w:t>
      </w:r>
      <w:r>
        <w:rPr>
          <w:rFonts w:ascii="Times New Roman"/>
          <w:b w:val="false"/>
          <w:i/>
          <w:color w:val="000000"/>
          <w:sz w:val="28"/>
        </w:rPr>
        <w:t xml:space="preserve">      комиссиясының төрағасы                     </w:t>
      </w:r>
      <w:r>
        <w:rPr>
          <w:rFonts w:ascii="Times New Roman"/>
          <w:b w:val="false"/>
          <w:i w:val="false"/>
          <w:color w:val="000000"/>
          <w:sz w:val="28"/>
        </w:rPr>
        <w:t>Ж. Макенова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