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6f88" w14:textId="55a6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Тимирязев ауданының аудандық бюджеті туралы" аудандық мәслихатының 2012 жылғы 20 желтоқсандағы N 10/1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2013 жылғы 29 маусымдағы N 13/4 шешімі. Солтүстік Қазақстан облысының Әділет департаментінде 2013 жылғы 10 шілдеде N 2306 болып тіркелді. Күші жойылды - (Солтүстік Қазақстан облысы Тимирязев аудандық мәслихатының 2014 жылғы 26 маусымдағы N 483 хаты)</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аудандық мәслихатының 26.06.2014 N 483 хаты)</w:t>
      </w:r>
    </w:p>
    <w:bookmarkStart w:name="z13" w:id="0"/>
    <w:p>
      <w:pPr>
        <w:spacing w:after="0"/>
        <w:ind w:left="0"/>
        <w:jc w:val="both"/>
      </w:pPr>
      <w:r>
        <w:rPr>
          <w:rFonts w:ascii="Times New Roman"/>
          <w:b w:val="false"/>
          <w:i w:val="false"/>
          <w:color w:val="000000"/>
          <w:sz w:val="28"/>
        </w:rPr>
        <w:t>
      2008 жылғы 4 желтоқсандағы № 95-ІV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1998 жылғы 24 наурыздағы «Нормативтік құқықтық актілері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сәйкес Тимирязев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Тимирязев ауданының аудандық бюджеті туралы» аудандық мәслихаттың 2012 жылғы 20 желтоқсандағы № 10/1 (2013 жылғы 17 қаңтардағы 2071 нөмірмен нормативтік құқықтық актілерін мемлекеттік тіркеу Реестрінде тіркелген, 2013 жылғы 2 акпандағы «Көтерілген тың» аудандық газетінде, 2013 жылғы 2 ақпандағы «Нива»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 2013-2015 жылдарға арналған Тимирязев ауданының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3-қосымшаларға</w:t>
      </w:r>
      <w:r>
        <w:rPr>
          <w:rFonts w:ascii="Times New Roman"/>
          <w:b w:val="false"/>
          <w:i w:val="false"/>
          <w:color w:val="000000"/>
          <w:sz w:val="28"/>
        </w:rPr>
        <w:t xml:space="preserve"> сай, соның ішінде 2013 жылға келесі көлемде бекітілсін:</w:t>
      </w:r>
      <w:r>
        <w:br/>
      </w:r>
      <w:r>
        <w:rPr>
          <w:rFonts w:ascii="Times New Roman"/>
          <w:b w:val="false"/>
          <w:i w:val="false"/>
          <w:color w:val="000000"/>
          <w:sz w:val="28"/>
        </w:rPr>
        <w:t>
      1) кірістер – 1 797 623 мың теңге, соның ішінде келесілер бойынша:</w:t>
      </w:r>
      <w:r>
        <w:br/>
      </w:r>
      <w:r>
        <w:rPr>
          <w:rFonts w:ascii="Times New Roman"/>
          <w:b w:val="false"/>
          <w:i w:val="false"/>
          <w:color w:val="000000"/>
          <w:sz w:val="28"/>
        </w:rPr>
        <w:t>
      салықтық түсімдер – 201 599 мың теңге;</w:t>
      </w:r>
      <w:r>
        <w:br/>
      </w:r>
      <w:r>
        <w:rPr>
          <w:rFonts w:ascii="Times New Roman"/>
          <w:b w:val="false"/>
          <w:i w:val="false"/>
          <w:color w:val="000000"/>
          <w:sz w:val="28"/>
        </w:rPr>
        <w:t>
      салықтық емес түсімдер – 1 400 мың теңге;</w:t>
      </w:r>
      <w:r>
        <w:br/>
      </w:r>
      <w:r>
        <w:rPr>
          <w:rFonts w:ascii="Times New Roman"/>
          <w:b w:val="false"/>
          <w:i w:val="false"/>
          <w:color w:val="000000"/>
          <w:sz w:val="28"/>
        </w:rPr>
        <w:t>
      негізгі капиталды сатудан түскен түсім – 31 822 мың теңге;</w:t>
      </w:r>
      <w:r>
        <w:br/>
      </w:r>
      <w:r>
        <w:rPr>
          <w:rFonts w:ascii="Times New Roman"/>
          <w:b w:val="false"/>
          <w:i w:val="false"/>
          <w:color w:val="000000"/>
          <w:sz w:val="28"/>
        </w:rPr>
        <w:t xml:space="preserve">
      трансферттер түсімі – 1 562 802 мың теңге; </w:t>
      </w:r>
      <w:r>
        <w:br/>
      </w:r>
      <w:r>
        <w:rPr>
          <w:rFonts w:ascii="Times New Roman"/>
          <w:b w:val="false"/>
          <w:i w:val="false"/>
          <w:color w:val="000000"/>
          <w:sz w:val="28"/>
        </w:rPr>
        <w:t xml:space="preserve">
      2) шығындар – 1 834 747,8 мың теңге; </w:t>
      </w:r>
      <w:r>
        <w:br/>
      </w:r>
      <w:r>
        <w:rPr>
          <w:rFonts w:ascii="Times New Roman"/>
          <w:b w:val="false"/>
          <w:i w:val="false"/>
          <w:color w:val="000000"/>
          <w:sz w:val="28"/>
        </w:rPr>
        <w:t>
      3) таза бюджеттік несиелеу – 34 936,4 мың теңге, соның ішінде:</w:t>
      </w:r>
      <w:r>
        <w:br/>
      </w:r>
      <w:r>
        <w:rPr>
          <w:rFonts w:ascii="Times New Roman"/>
          <w:b w:val="false"/>
          <w:i w:val="false"/>
          <w:color w:val="000000"/>
          <w:sz w:val="28"/>
        </w:rPr>
        <w:t>
      бюджеттік несиелеу – 38 947,4 мың теңге;</w:t>
      </w:r>
      <w:r>
        <w:br/>
      </w:r>
      <w:r>
        <w:rPr>
          <w:rFonts w:ascii="Times New Roman"/>
          <w:b w:val="false"/>
          <w:i w:val="false"/>
          <w:color w:val="000000"/>
          <w:sz w:val="28"/>
        </w:rPr>
        <w:t xml:space="preserve">
      бюджеттік несиелерді өтеу – 4 011 мың теңге; </w:t>
      </w:r>
      <w:r>
        <w:br/>
      </w:r>
      <w:r>
        <w:rPr>
          <w:rFonts w:ascii="Times New Roman"/>
          <w:b w:val="false"/>
          <w:i w:val="false"/>
          <w:color w:val="000000"/>
          <w:sz w:val="28"/>
        </w:rPr>
        <w:t>
      4) қаржылық активтерімен операция бойынша сальдо – 5 047 мың теңге;</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қаржылық активтерін сатып алудан – 5 047 мың теңге; </w:t>
      </w:r>
      <w:r>
        <w:br/>
      </w:r>
      <w:r>
        <w:rPr>
          <w:rFonts w:ascii="Times New Roman"/>
          <w:b w:val="false"/>
          <w:i w:val="false"/>
          <w:color w:val="000000"/>
          <w:sz w:val="28"/>
        </w:rPr>
        <w:t xml:space="preserve">
      мемлекеттің қаржылық активтерін сатудан түскен түсімдер – 0 мың теңге; </w:t>
      </w:r>
      <w:r>
        <w:br/>
      </w:r>
      <w:r>
        <w:rPr>
          <w:rFonts w:ascii="Times New Roman"/>
          <w:b w:val="false"/>
          <w:i w:val="false"/>
          <w:color w:val="000000"/>
          <w:sz w:val="28"/>
        </w:rPr>
        <w:t xml:space="preserve">
      5) бюджеттік дефицит (профицит) – -77 108,2 мың теңге; </w:t>
      </w:r>
      <w:r>
        <w:br/>
      </w:r>
      <w:r>
        <w:rPr>
          <w:rFonts w:ascii="Times New Roman"/>
          <w:b w:val="false"/>
          <w:i w:val="false"/>
          <w:color w:val="000000"/>
          <w:sz w:val="28"/>
        </w:rPr>
        <w:t xml:space="preserve">
      6) бюджеттің дефицитін қаржыландыру (профицитті пайдалану) – 77 108,2 мың теңге, соның ішінде: </w:t>
      </w:r>
      <w:r>
        <w:br/>
      </w:r>
      <w:r>
        <w:rPr>
          <w:rFonts w:ascii="Times New Roman"/>
          <w:b w:val="false"/>
          <w:i w:val="false"/>
          <w:color w:val="000000"/>
          <w:sz w:val="28"/>
        </w:rPr>
        <w:t>
      қарыздар түсімі – 38 947 мың теңге;</w:t>
      </w:r>
      <w:r>
        <w:br/>
      </w:r>
      <w:r>
        <w:rPr>
          <w:rFonts w:ascii="Times New Roman"/>
          <w:b w:val="false"/>
          <w:i w:val="false"/>
          <w:color w:val="000000"/>
          <w:sz w:val="28"/>
        </w:rPr>
        <w:t>
      қарыздарды өтеу – 4 011 мың теңге;</w:t>
      </w:r>
      <w:r>
        <w:br/>
      </w:r>
      <w:r>
        <w:rPr>
          <w:rFonts w:ascii="Times New Roman"/>
          <w:b w:val="false"/>
          <w:i w:val="false"/>
          <w:color w:val="000000"/>
          <w:sz w:val="28"/>
        </w:rPr>
        <w:t>
      пайдаланатын бюджет қаражатының қалдықтары – 42 172,2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«8. Нысаналы трансферттер республикалық бюджеттен 347 368 мың теңге сомасында 2013 жылға аудандық бюджетте келесі мөлшерлерде есепке алынсын:</w:t>
      </w:r>
      <w:r>
        <w:br/>
      </w:r>
      <w:r>
        <w:rPr>
          <w:rFonts w:ascii="Times New Roman"/>
          <w:b w:val="false"/>
          <w:i w:val="false"/>
          <w:color w:val="000000"/>
          <w:sz w:val="28"/>
        </w:rPr>
        <w:t>
      1) 17 907 мың теңге – эпизоотикаға қарсы іс-шараларын өткізуге;</w:t>
      </w:r>
      <w:r>
        <w:br/>
      </w:r>
      <w:r>
        <w:rPr>
          <w:rFonts w:ascii="Times New Roman"/>
          <w:b w:val="false"/>
          <w:i w:val="false"/>
          <w:color w:val="000000"/>
          <w:sz w:val="28"/>
        </w:rPr>
        <w:t>
      2) 5 155 мың теңге – ауылдық елді мекендердің мамандарына әлеуметтік қолдау көрсетуге;</w:t>
      </w:r>
      <w:r>
        <w:br/>
      </w:r>
      <w:r>
        <w:rPr>
          <w:rFonts w:ascii="Times New Roman"/>
          <w:b w:val="false"/>
          <w:i w:val="false"/>
          <w:color w:val="000000"/>
          <w:sz w:val="28"/>
        </w:rPr>
        <w:t>
      3) 16 388 мың теңге – негізгі орта беру және жалпы орта білім беру мекемелерінде физика, химия, биология кабинеттерін оқу құралдарымен жабдықтауға;</w:t>
      </w:r>
      <w:r>
        <w:br/>
      </w:r>
      <w:r>
        <w:rPr>
          <w:rFonts w:ascii="Times New Roman"/>
          <w:b w:val="false"/>
          <w:i w:val="false"/>
          <w:color w:val="000000"/>
          <w:sz w:val="28"/>
        </w:rPr>
        <w:t>
      4) 800 мың теңге – үйде оқытылатын мүгедек балаларды құрал-жабдықтармен, бағдарламалық қамсыздандырумен қамтамасыз ету;</w:t>
      </w:r>
      <w:r>
        <w:br/>
      </w:r>
      <w:r>
        <w:rPr>
          <w:rFonts w:ascii="Times New Roman"/>
          <w:b w:val="false"/>
          <w:i w:val="false"/>
          <w:color w:val="000000"/>
          <w:sz w:val="28"/>
        </w:rPr>
        <w:t>
      5) 5 325 мың теңге – ата-ананың қамқорынсыз қалған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6) 12 902 мың теңге – мектепке дейінгі білім ұйымдарындағы тәрбиешілердің және мектеп мұғалімдерінің біліктілік санатына ай сайынғы үстеме ақы төлеу мөлшерін жоғарылатуға;</w:t>
      </w:r>
      <w:r>
        <w:br/>
      </w:r>
      <w:r>
        <w:rPr>
          <w:rFonts w:ascii="Times New Roman"/>
          <w:b w:val="false"/>
          <w:i w:val="false"/>
          <w:color w:val="000000"/>
          <w:sz w:val="28"/>
        </w:rPr>
        <w:t>
      7) 3 196 мың.теңге – үш деңгейлік жүйе бойынша біліктілігін арттырудан өткен мұғалімдердің еңбекақысын жоғарылатуға;</w:t>
      </w:r>
      <w:r>
        <w:br/>
      </w:r>
      <w:r>
        <w:rPr>
          <w:rFonts w:ascii="Times New Roman"/>
          <w:b w:val="false"/>
          <w:i w:val="false"/>
          <w:color w:val="000000"/>
          <w:sz w:val="28"/>
        </w:rPr>
        <w:t xml:space="preserve">
      8) 16 309 мың.теңге – 2013 жылға Тимирязев ауданы бойынша мектепке дейінгі білім ұйымдарында мемлекеттік білім беру тапсырысын жүзеге асыруға; </w:t>
      </w:r>
      <w:r>
        <w:br/>
      </w:r>
      <w:r>
        <w:rPr>
          <w:rFonts w:ascii="Times New Roman"/>
          <w:b w:val="false"/>
          <w:i w:val="false"/>
          <w:color w:val="000000"/>
          <w:sz w:val="28"/>
        </w:rPr>
        <w:t xml:space="preserve">
      9) 708 мың теңге – мұқтаж азаматтарға үйде арнайы әлеуметтік қызметтерді ұсынуға; </w:t>
      </w:r>
      <w:r>
        <w:br/>
      </w:r>
      <w:r>
        <w:rPr>
          <w:rFonts w:ascii="Times New Roman"/>
          <w:b w:val="false"/>
          <w:i w:val="false"/>
          <w:color w:val="000000"/>
          <w:sz w:val="28"/>
        </w:rPr>
        <w:t>
      10) 235 312 мың.теңге – Тимирязев ауданының Хмельницкое селосындағы магистральді су желісі бұрмасын және су жүргізу жүйесінің алаңындағы құрылыстарды қайта жаңартуға;</w:t>
      </w:r>
      <w:r>
        <w:br/>
      </w:r>
      <w:r>
        <w:rPr>
          <w:rFonts w:ascii="Times New Roman"/>
          <w:b w:val="false"/>
          <w:i w:val="false"/>
          <w:color w:val="000000"/>
          <w:sz w:val="28"/>
        </w:rPr>
        <w:t>
      11) 17 797 мың.теңге – Тимирязев селосында 12 пәтерлі тұрғын үйді салуға;</w:t>
      </w:r>
      <w:r>
        <w:br/>
      </w:r>
      <w:r>
        <w:rPr>
          <w:rFonts w:ascii="Times New Roman"/>
          <w:b w:val="false"/>
          <w:i w:val="false"/>
          <w:color w:val="000000"/>
          <w:sz w:val="28"/>
        </w:rPr>
        <w:t>
      12) 5 178 мың.теңге – Тимирязев селосында 12 пәтерлі тұрғын үйдің инженерлік-коммуникациялық инфрақұрылымын дамытуға;</w:t>
      </w:r>
      <w:r>
        <w:br/>
      </w:r>
      <w:r>
        <w:rPr>
          <w:rFonts w:ascii="Times New Roman"/>
          <w:b w:val="false"/>
          <w:i w:val="false"/>
          <w:color w:val="000000"/>
          <w:sz w:val="28"/>
        </w:rPr>
        <w:t>
      13) 10 391 мың.теңге – Қазақстан Республикасы Үкіметінің 2011 жылғы 26 шілдедегі № 862 «Өңірлерді дамыту» Бағдарламасын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Бағдарламасы аясында селолық округтерді экономикалық дамытуға жәрдемдесу бойынша шараларды іске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«10. Нысаналы трансферттер республикалық бюджеттен 53 743 мың теңге сомасында 2013 жылға аудандық бюджетте келесі мөлшерлерде алдын ала қарастырылсын:</w:t>
      </w:r>
      <w:r>
        <w:br/>
      </w:r>
      <w:r>
        <w:rPr>
          <w:rFonts w:ascii="Times New Roman"/>
          <w:b w:val="false"/>
          <w:i w:val="false"/>
          <w:color w:val="000000"/>
          <w:sz w:val="28"/>
        </w:rPr>
        <w:t>
      1) 1 000 мың теңге – білім объектілеріне арналған ағаш жабынын (құрылымын) өңдеу бойынша қызметтерге, өрт сөндіру құралдарын сатып алуға, өртке қарсы дабыл бергішті орнатуға;</w:t>
      </w:r>
      <w:r>
        <w:br/>
      </w:r>
      <w:r>
        <w:rPr>
          <w:rFonts w:ascii="Times New Roman"/>
          <w:b w:val="false"/>
          <w:i w:val="false"/>
          <w:color w:val="000000"/>
          <w:sz w:val="28"/>
        </w:rPr>
        <w:t>
      2) 300 мың теңге – білім беру ұйымдарында бейне қондырғылары үшін аппаратураны сатып алуға және орнатуға;</w:t>
      </w:r>
      <w:r>
        <w:br/>
      </w:r>
      <w:r>
        <w:rPr>
          <w:rFonts w:ascii="Times New Roman"/>
          <w:b w:val="false"/>
          <w:i w:val="false"/>
          <w:color w:val="000000"/>
          <w:sz w:val="28"/>
        </w:rPr>
        <w:t xml:space="preserve">
      3) 287 мың теңге – білім беру ұйымдарында электронды оқулықтарды енгізуге; </w:t>
      </w:r>
      <w:r>
        <w:br/>
      </w:r>
      <w:r>
        <w:rPr>
          <w:rFonts w:ascii="Times New Roman"/>
          <w:b w:val="false"/>
          <w:i w:val="false"/>
          <w:color w:val="000000"/>
          <w:sz w:val="28"/>
        </w:rPr>
        <w:t>
      4) 53 мың теңге – елді мекендер шекараларын белгілеуге;</w:t>
      </w:r>
      <w:r>
        <w:br/>
      </w:r>
      <w:r>
        <w:rPr>
          <w:rFonts w:ascii="Times New Roman"/>
          <w:b w:val="false"/>
          <w:i w:val="false"/>
          <w:color w:val="000000"/>
          <w:sz w:val="28"/>
        </w:rPr>
        <w:t>
      5) 21 721 мың теңге – Тимирязев селосында 12 пәтерлі тұрғын үйді салуға;</w:t>
      </w:r>
      <w:r>
        <w:br/>
      </w:r>
      <w:r>
        <w:rPr>
          <w:rFonts w:ascii="Times New Roman"/>
          <w:b w:val="false"/>
          <w:i w:val="false"/>
          <w:color w:val="000000"/>
          <w:sz w:val="28"/>
        </w:rPr>
        <w:t>
      6) 23 376 мың.теңге – Тимирязев ауданының Хмельницкое селосындағы магистральді су желісі бұрмасын және жүргізу жүйесінің алаңындағы құрылыстарды қайта жаңартуға;</w:t>
      </w:r>
      <w:r>
        <w:br/>
      </w:r>
      <w:r>
        <w:rPr>
          <w:rFonts w:ascii="Times New Roman"/>
          <w:b w:val="false"/>
          <w:i w:val="false"/>
          <w:color w:val="000000"/>
          <w:sz w:val="28"/>
        </w:rPr>
        <w:t>
      7) 7 006 мың теңге – аудандық маңызы бар – Дзержинское, Москворецкое, Дружба селоларының кіребіріс жолдарына орташа жөндеу жұмыстарына.»;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«11. 2013 жылға ауданның жергілікті атқарушы органының резерві 23 мың теңге сомасына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«13. Ауылдық елдi мекендерде жұмыс iстейтiн денсаулық сақтау, әлеуметтiк қамтамасыз ету, білім беру, мәдениет, спорт және ветеринария мамандарына қызметтiң осы түрлерiмен қалалық жағдайларда айналысатын мамандардың ставкаларымен салыстырғанда жиырма бес пайызға жоғары жалақы мен тарифтiк ставкалар белгіленсін.».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9-қосымшалары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баяндалсын (қоса берілген);</w:t>
      </w:r>
      <w:r>
        <w:br/>
      </w:r>
      <w:r>
        <w:rPr>
          <w:rFonts w:ascii="Times New Roman"/>
          <w:b w:val="false"/>
          <w:i w:val="false"/>
          <w:color w:val="000000"/>
          <w:sz w:val="28"/>
        </w:rPr>
        <w:t>
</w:t>
      </w:r>
      <w:r>
        <w:rPr>
          <w:rFonts w:ascii="Times New Roman"/>
          <w:b w:val="false"/>
          <w:i w:val="false"/>
          <w:color w:val="000000"/>
          <w:sz w:val="28"/>
        </w:rPr>
        <w:t>
      18.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ХIII сессия төрағасы                       хатшысы</w:t>
      </w:r>
      <w:r>
        <w:br/>
      </w:r>
      <w:r>
        <w:rPr>
          <w:rFonts w:ascii="Times New Roman"/>
          <w:b w:val="false"/>
          <w:i w:val="false"/>
          <w:color w:val="000000"/>
          <w:sz w:val="28"/>
        </w:rPr>
        <w:t>
</w:t>
      </w:r>
      <w:r>
        <w:rPr>
          <w:rFonts w:ascii="Times New Roman"/>
          <w:b w:val="false"/>
          <w:i/>
          <w:color w:val="000000"/>
          <w:sz w:val="28"/>
        </w:rPr>
        <w:t>      Ж. Жантоқов                                С. Мұстафин</w:t>
      </w:r>
    </w:p>
    <w:p>
      <w:pPr>
        <w:spacing w:after="0"/>
        <w:ind w:left="0"/>
        <w:jc w:val="both"/>
      </w:pPr>
      <w:r>
        <w:rPr>
          <w:rFonts w:ascii="Times New Roman"/>
          <w:b w:val="false"/>
          <w:i/>
          <w:color w:val="000000"/>
          <w:sz w:val="28"/>
        </w:rPr>
        <w:t xml:space="preserve">      КЕЛІСІЛГЕН </w:t>
      </w:r>
    </w:p>
    <w:p>
      <w:pPr>
        <w:spacing w:after="0"/>
        <w:ind w:left="0"/>
        <w:jc w:val="both"/>
      </w:pPr>
      <w:r>
        <w:rPr>
          <w:rFonts w:ascii="Times New Roman"/>
          <w:b w:val="false"/>
          <w:i/>
          <w:color w:val="000000"/>
          <w:sz w:val="28"/>
        </w:rPr>
        <w:t xml:space="preserve">      «Тимирязев ауданының экономика </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            Г. Қожахметова</w:t>
      </w:r>
      <w:r>
        <w:br/>
      </w:r>
      <w:r>
        <w:rPr>
          <w:rFonts w:ascii="Times New Roman"/>
          <w:b w:val="false"/>
          <w:i w:val="false"/>
          <w:color w:val="000000"/>
          <w:sz w:val="28"/>
        </w:rPr>
        <w:t>
</w:t>
      </w:r>
      <w:r>
        <w:rPr>
          <w:rFonts w:ascii="Times New Roman"/>
          <w:b w:val="false"/>
          <w:i/>
          <w:color w:val="000000"/>
          <w:sz w:val="28"/>
        </w:rPr>
        <w:t>      2013 жылғы 27 маусым</w:t>
      </w:r>
    </w:p>
    <w:bookmarkStart w:name="z10" w:id="1"/>
    <w:p>
      <w:pPr>
        <w:spacing w:after="0"/>
        <w:ind w:left="0"/>
        <w:jc w:val="both"/>
      </w:pPr>
      <w:r>
        <w:rPr>
          <w:rFonts w:ascii="Times New Roman"/>
          <w:b w:val="false"/>
          <w:i w:val="false"/>
          <w:color w:val="000000"/>
          <w:sz w:val="28"/>
        </w:rPr>
        <w:t>
2013 жылғы 29 маусымдағы</w:t>
      </w:r>
      <w:r>
        <w:br/>
      </w:r>
      <w:r>
        <w:rPr>
          <w:rFonts w:ascii="Times New Roman"/>
          <w:b w:val="false"/>
          <w:i w:val="false"/>
          <w:color w:val="000000"/>
          <w:sz w:val="28"/>
        </w:rPr>
        <w:t>
№ 13/14 мәслихат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2012 жылғы 20 желтоқсандағы</w:t>
      </w:r>
      <w:r>
        <w:br/>
      </w:r>
      <w:r>
        <w:rPr>
          <w:rFonts w:ascii="Times New Roman"/>
          <w:b w:val="false"/>
          <w:i w:val="false"/>
          <w:color w:val="000000"/>
          <w:sz w:val="28"/>
        </w:rPr>
        <w:t>
№ 10/1 мәслихат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2013 жылға арналған Тимирязев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756"/>
        <w:gridCol w:w="962"/>
        <w:gridCol w:w="8490"/>
        <w:gridCol w:w="2103"/>
      </w:tblGrid>
      <w:tr>
        <w:trPr>
          <w:trHeight w:val="11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w:t>
            </w:r>
            <w:r>
              <w:br/>
            </w:r>
            <w:r>
              <w:rPr>
                <w:rFonts w:ascii="Times New Roman"/>
                <w:b w:val="false"/>
                <w:i w:val="false"/>
                <w:color w:val="000000"/>
                <w:sz w:val="20"/>
              </w:rPr>
              <w:t>
ныбы</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1 797 623</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201 599</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r>
      <w:tr>
        <w:trPr>
          <w:trHeight w:val="2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84 724</w:t>
            </w:r>
          </w:p>
        </w:tc>
      </w:tr>
      <w:tr>
        <w:trPr>
          <w:trHeight w:val="2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51 554</w:t>
            </w:r>
          </w:p>
        </w:tc>
      </w:tr>
      <w:tr>
        <w:trPr>
          <w:trHeight w:val="2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3 458</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15 712</w:t>
            </w:r>
          </w:p>
        </w:tc>
      </w:tr>
      <w:tr>
        <w:trPr>
          <w:trHeight w:val="2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14 311</w:t>
            </w:r>
          </w:p>
        </w:tc>
      </w:tr>
      <w:tr>
        <w:trPr>
          <w:trHeight w:val="2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3 238</w:t>
            </w:r>
          </w:p>
        </w:tc>
      </w:tr>
      <w:tr>
        <w:trPr>
          <w:trHeight w:val="8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31 822</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31 322</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31 322</w:t>
            </w:r>
          </w:p>
        </w:tc>
      </w:tr>
      <w:tr>
        <w:trPr>
          <w:trHeight w:val="40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1 562 802</w:t>
            </w:r>
          </w:p>
        </w:tc>
      </w:tr>
      <w:tr>
        <w:trPr>
          <w:trHeight w:val="52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1 562 802</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1 562 802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698"/>
        <w:gridCol w:w="699"/>
        <w:gridCol w:w="8880"/>
        <w:gridCol w:w="2208"/>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1 834 747,8</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193 607</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11 174</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10 874</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53 215</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49 657</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w:t>
            </w:r>
          </w:p>
        </w:tc>
      </w:tr>
      <w:tr>
        <w:trPr>
          <w:trHeight w:val="6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111 086</w:t>
            </w:r>
          </w:p>
        </w:tc>
      </w:tr>
      <w:tr>
        <w:trPr>
          <w:trHeight w:val="8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109 266</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10 906</w:t>
            </w:r>
          </w:p>
        </w:tc>
      </w:tr>
      <w:tr>
        <w:trPr>
          <w:trHeight w:val="7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10 427</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7 226</w:t>
            </w:r>
          </w:p>
        </w:tc>
      </w:tr>
      <w:tr>
        <w:trPr>
          <w:trHeight w:val="8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7 096</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5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1 075 470</w:t>
            </w:r>
          </w:p>
        </w:tc>
      </w:tr>
      <w:tr>
        <w:trPr>
          <w:trHeight w:val="6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1 074 710</w:t>
            </w:r>
          </w:p>
        </w:tc>
      </w:tr>
      <w:tr>
        <w:trPr>
          <w:trHeight w:val="6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918 691</w:t>
            </w:r>
          </w:p>
        </w:tc>
      </w:tr>
      <w:tr>
        <w:trPr>
          <w:trHeight w:val="8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5 693</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35235</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31059</w:t>
            </w:r>
          </w:p>
        </w:tc>
      </w:tr>
      <w:tr>
        <w:trPr>
          <w:trHeight w:val="8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w:t>
            </w:r>
          </w:p>
        </w:tc>
      </w:tr>
      <w:tr>
        <w:trPr>
          <w:trHeight w:val="6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54938</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57 082</w:t>
            </w:r>
          </w:p>
        </w:tc>
      </w:tr>
      <w:tr>
        <w:trPr>
          <w:trHeight w:val="5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57 082</w:t>
            </w:r>
          </w:p>
        </w:tc>
      </w:tr>
      <w:tr>
        <w:trPr>
          <w:trHeight w:val="8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17 427</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13 294</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3 412</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10 288</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7 962</w:t>
            </w:r>
          </w:p>
        </w:tc>
      </w:tr>
      <w:tr>
        <w:trPr>
          <w:trHeight w:val="7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348 600</w:t>
            </w:r>
          </w:p>
        </w:tc>
      </w:tr>
      <w:tr>
        <w:trPr>
          <w:trHeight w:val="6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7 126</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2935,3</w:t>
            </w:r>
          </w:p>
        </w:tc>
      </w:tr>
      <w:tr>
        <w:trPr>
          <w:trHeight w:val="6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333717,7</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39518,6</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259597</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(немесе) сатып алу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29374,1</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74 272</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12 183</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12 183</w:t>
            </w:r>
          </w:p>
        </w:tc>
      </w:tr>
      <w:tr>
        <w:trPr>
          <w:trHeight w:val="5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42 419</w:t>
            </w:r>
          </w:p>
        </w:tc>
      </w:tr>
      <w:tr>
        <w:trPr>
          <w:trHeight w:val="6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6 343</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14 541</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20 691</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5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11 742</w:t>
            </w:r>
          </w:p>
        </w:tc>
      </w:tr>
      <w:tr>
        <w:trPr>
          <w:trHeight w:val="7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6 142</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7 928</w:t>
            </w:r>
          </w:p>
        </w:tc>
      </w:tr>
      <w:tr>
        <w:trPr>
          <w:trHeight w:val="6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8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4 003</w:t>
            </w:r>
          </w:p>
        </w:tc>
      </w:tr>
      <w:tr>
        <w:trPr>
          <w:trHeight w:val="8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42 478</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w:t>
            </w:r>
          </w:p>
        </w:tc>
      </w:tr>
      <w:tr>
        <w:trPr>
          <w:trHeight w:val="8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36 937</w:t>
            </w:r>
          </w:p>
        </w:tc>
      </w:tr>
      <w:tr>
        <w:trPr>
          <w:trHeight w:val="5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13 504</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Қаңғырып жүрген иттер мен мысықтарды аулауды және жоюды ұйымдастыру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17907</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шараларын іске асыру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5 124</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5 124</w:t>
            </w:r>
          </w:p>
        </w:tc>
      </w:tr>
      <w:tr>
        <w:trPr>
          <w:trHeight w:val="5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8 282</w:t>
            </w:r>
          </w:p>
        </w:tc>
      </w:tr>
      <w:tr>
        <w:trPr>
          <w:trHeight w:val="5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2 888</w:t>
            </w:r>
          </w:p>
        </w:tc>
      </w:tr>
      <w:tr>
        <w:trPr>
          <w:trHeight w:val="8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2 888</w:t>
            </w:r>
          </w:p>
        </w:tc>
      </w:tr>
      <w:tr>
        <w:trPr>
          <w:trHeight w:val="5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21 802</w:t>
            </w:r>
          </w:p>
        </w:tc>
      </w:tr>
      <w:tr>
        <w:trPr>
          <w:trHeight w:val="6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10 391</w:t>
            </w:r>
          </w:p>
        </w:tc>
      </w:tr>
      <w:tr>
        <w:trPr>
          <w:trHeight w:val="6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10 391</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6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5 629</w:t>
            </w:r>
          </w:p>
        </w:tc>
      </w:tr>
      <w:tr>
        <w:trPr>
          <w:trHeight w:val="7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5 629</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5 759</w:t>
            </w:r>
          </w:p>
        </w:tc>
      </w:tr>
      <w:tr>
        <w:trPr>
          <w:trHeight w:val="6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5 759</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4 508,8</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4 508,8</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1 268,8</w:t>
            </w:r>
          </w:p>
        </w:tc>
      </w:tr>
      <w:tr>
        <w:trPr>
          <w:trHeight w:val="7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34936,4</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38947,4</w:t>
            </w:r>
          </w:p>
        </w:tc>
      </w:tr>
      <w:tr>
        <w:trPr>
          <w:trHeight w:val="7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38947,4</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38947,4</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38947,4</w:t>
            </w:r>
          </w:p>
        </w:tc>
      </w:tr>
      <w:tr>
        <w:trPr>
          <w:trHeight w:val="7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жөніндегі сальдо</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6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(профицитi)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-77108,2</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77108,2</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5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42172,2</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42172,2</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42172,2</w:t>
            </w:r>
          </w:p>
        </w:tc>
      </w:tr>
    </w:tbl>
    <w:bookmarkStart w:name="z11" w:id="2"/>
    <w:p>
      <w:pPr>
        <w:spacing w:after="0"/>
        <w:ind w:left="0"/>
        <w:jc w:val="both"/>
      </w:pPr>
      <w:r>
        <w:rPr>
          <w:rFonts w:ascii="Times New Roman"/>
          <w:b w:val="false"/>
          <w:i w:val="false"/>
          <w:color w:val="000000"/>
          <w:sz w:val="28"/>
        </w:rPr>
        <w:t>
2013 жылғы 29 маусымдағы</w:t>
      </w:r>
      <w:r>
        <w:br/>
      </w:r>
      <w:r>
        <w:rPr>
          <w:rFonts w:ascii="Times New Roman"/>
          <w:b w:val="false"/>
          <w:i w:val="false"/>
          <w:color w:val="000000"/>
          <w:sz w:val="28"/>
        </w:rPr>
        <w:t>
№ 13/14 мәслихат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2012 жылғы 20 желтоқсандағы</w:t>
      </w:r>
      <w:r>
        <w:br/>
      </w:r>
      <w:r>
        <w:rPr>
          <w:rFonts w:ascii="Times New Roman"/>
          <w:b w:val="false"/>
          <w:i w:val="false"/>
          <w:color w:val="000000"/>
          <w:sz w:val="28"/>
        </w:rPr>
        <w:t>
№ 10/1 мәслихат шешіміне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2013 жылға арналған Тимирязев ауданындағы селолық округтер бойынша бюджетінің ағымдағы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758"/>
        <w:gridCol w:w="683"/>
        <w:gridCol w:w="9278"/>
        <w:gridCol w:w="183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144 434,3</w:t>
            </w:r>
          </w:p>
        </w:tc>
      </w:tr>
      <w:tr>
        <w:trPr>
          <w:trHeight w:val="4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111086</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111086</w:t>
            </w:r>
          </w:p>
        </w:tc>
      </w:tr>
      <w:tr>
        <w:trPr>
          <w:trHeight w:val="9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 етуін қамтамасыз ету жөніндегі қызметтер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109266</w:t>
            </w:r>
          </w:p>
        </w:tc>
      </w:tr>
      <w:tr>
        <w:trPr>
          <w:trHeight w:val="4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7126,3</w:t>
            </w:r>
          </w:p>
        </w:tc>
      </w:tr>
      <w:tr>
        <w:trPr>
          <w:trHeight w:val="7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7126,3</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4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4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көркейту және жасылдандыру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4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2935,3</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w:t>
            </w:r>
          </w:p>
        </w:tc>
      </w:tr>
      <w:tr>
        <w:trPr>
          <w:trHeight w:val="1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w:t>
            </w:r>
          </w:p>
        </w:tc>
      </w:tr>
      <w:tr>
        <w:trPr>
          <w:trHeight w:val="8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w:t>
            </w:r>
          </w:p>
        </w:tc>
      </w:tr>
      <w:tr>
        <w:trPr>
          <w:trHeight w:val="1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w:t>
            </w:r>
          </w:p>
        </w:tc>
      </w:tr>
      <w:tr>
        <w:trPr>
          <w:trHeight w:val="8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185"/>
        <w:gridCol w:w="1699"/>
        <w:gridCol w:w="1664"/>
        <w:gridCol w:w="1471"/>
        <w:gridCol w:w="1718"/>
        <w:gridCol w:w="1680"/>
        <w:gridCol w:w="2422"/>
      </w:tblGrid>
      <w:tr>
        <w:trPr>
          <w:trHeight w:val="145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w:t>
            </w:r>
            <w:r>
              <w:br/>
            </w:r>
            <w:r>
              <w:rPr>
                <w:rFonts w:ascii="Times New Roman"/>
                <w:b w:val="false"/>
                <w:i w:val="false"/>
                <w:color w:val="000000"/>
                <w:sz w:val="20"/>
              </w:rPr>
              <w:t>
с/о</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w:t>
            </w:r>
            <w:r>
              <w:br/>
            </w:r>
            <w:r>
              <w:rPr>
                <w:rFonts w:ascii="Times New Roman"/>
                <w:b w:val="false"/>
                <w:i w:val="false"/>
                <w:color w:val="000000"/>
                <w:sz w:val="20"/>
              </w:rPr>
              <w:t>
гра-</w:t>
            </w:r>
            <w:r>
              <w:br/>
            </w:r>
            <w:r>
              <w:rPr>
                <w:rFonts w:ascii="Times New Roman"/>
                <w:b w:val="false"/>
                <w:i w:val="false"/>
                <w:color w:val="000000"/>
                <w:sz w:val="20"/>
              </w:rPr>
              <w:t>
довка</w:t>
            </w:r>
            <w:r>
              <w:br/>
            </w:r>
            <w:r>
              <w:rPr>
                <w:rFonts w:ascii="Times New Roman"/>
                <w:b w:val="false"/>
                <w:i w:val="false"/>
                <w:color w:val="000000"/>
                <w:sz w:val="20"/>
              </w:rPr>
              <w:t>
с/о</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Дзержин-</w:t>
            </w:r>
            <w:r>
              <w:br/>
            </w:r>
            <w:r>
              <w:rPr>
                <w:rFonts w:ascii="Times New Roman"/>
                <w:b w:val="false"/>
                <w:i w:val="false"/>
                <w:color w:val="000000"/>
                <w:sz w:val="20"/>
              </w:rPr>
              <w:t>
ский с/о</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w:t>
            </w:r>
            <w:r>
              <w:br/>
            </w:r>
            <w:r>
              <w:rPr>
                <w:rFonts w:ascii="Times New Roman"/>
                <w:b w:val="false"/>
                <w:i w:val="false"/>
                <w:color w:val="000000"/>
                <w:sz w:val="20"/>
              </w:rPr>
              <w:t>
с/о</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w:t>
            </w:r>
            <w:r>
              <w:br/>
            </w:r>
            <w:r>
              <w:rPr>
                <w:rFonts w:ascii="Times New Roman"/>
                <w:b w:val="false"/>
                <w:i w:val="false"/>
                <w:color w:val="000000"/>
                <w:sz w:val="20"/>
              </w:rPr>
              <w:t>
евка</w:t>
            </w:r>
            <w:r>
              <w:br/>
            </w:r>
            <w:r>
              <w:rPr>
                <w:rFonts w:ascii="Times New Roman"/>
                <w:b w:val="false"/>
                <w:i w:val="false"/>
                <w:color w:val="000000"/>
                <w:sz w:val="20"/>
              </w:rPr>
              <w:t>
с/о</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w:t>
            </w:r>
            <w:r>
              <w:br/>
            </w:r>
            <w:r>
              <w:rPr>
                <w:rFonts w:ascii="Times New Roman"/>
                <w:b w:val="false"/>
                <w:i w:val="false"/>
                <w:color w:val="000000"/>
                <w:sz w:val="20"/>
              </w:rPr>
              <w:t>
циональ-</w:t>
            </w:r>
            <w:r>
              <w:br/>
            </w:r>
            <w:r>
              <w:rPr>
                <w:rFonts w:ascii="Times New Roman"/>
                <w:b w:val="false"/>
                <w:i w:val="false"/>
                <w:color w:val="000000"/>
                <w:sz w:val="20"/>
              </w:rPr>
              <w:t>
ный с/о</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с/о</w:t>
            </w:r>
          </w:p>
        </w:tc>
      </w:tr>
      <w:tr>
        <w:trPr>
          <w:trHeight w:val="3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w:t>
            </w:r>
          </w:p>
        </w:tc>
      </w:tr>
      <w:tr>
        <w:trPr>
          <w:trHeight w:val="45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6 154</w:t>
            </w:r>
          </w:p>
        </w:tc>
      </w:tr>
      <w:tr>
        <w:trPr>
          <w:trHeight w:val="66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r>
      <w:tr>
        <w:trPr>
          <w:trHeight w:val="90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w:t>
            </w:r>
          </w:p>
        </w:tc>
      </w:tr>
      <w:tr>
        <w:trPr>
          <w:trHeight w:val="45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70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42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46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9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60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81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513"/>
        <w:gridCol w:w="1593"/>
        <w:gridCol w:w="1193"/>
        <w:gridCol w:w="1353"/>
        <w:gridCol w:w="1933"/>
        <w:gridCol w:w="2293"/>
        <w:gridCol w:w="1793"/>
      </w:tblGrid>
      <w:tr>
        <w:trPr>
          <w:trHeight w:val="14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с/о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r>
              <w:br/>
            </w:r>
            <w:r>
              <w:rPr>
                <w:rFonts w:ascii="Times New Roman"/>
                <w:b w:val="false"/>
                <w:i w:val="false"/>
                <w:color w:val="000000"/>
                <w:sz w:val="20"/>
              </w:rPr>
              <w:t>
с/о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w:t>
            </w:r>
            <w:r>
              <w:br/>
            </w:r>
            <w:r>
              <w:rPr>
                <w:rFonts w:ascii="Times New Roman"/>
                <w:b w:val="false"/>
                <w:i w:val="false"/>
                <w:color w:val="000000"/>
                <w:sz w:val="20"/>
              </w:rPr>
              <w:t>
рецкий</w:t>
            </w:r>
            <w:r>
              <w:br/>
            </w:r>
            <w:r>
              <w:rPr>
                <w:rFonts w:ascii="Times New Roman"/>
                <w:b w:val="false"/>
                <w:i w:val="false"/>
                <w:color w:val="000000"/>
                <w:sz w:val="20"/>
              </w:rPr>
              <w:t>
с/о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w:t>
            </w:r>
            <w:r>
              <w:br/>
            </w:r>
            <w:r>
              <w:rPr>
                <w:rFonts w:ascii="Times New Roman"/>
                <w:b w:val="false"/>
                <w:i w:val="false"/>
                <w:color w:val="000000"/>
                <w:sz w:val="20"/>
              </w:rPr>
              <w:t>
с/о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w:t>
            </w:r>
            <w:r>
              <w:br/>
            </w:r>
            <w:r>
              <w:rPr>
                <w:rFonts w:ascii="Times New Roman"/>
                <w:b w:val="false"/>
                <w:i w:val="false"/>
                <w:color w:val="000000"/>
                <w:sz w:val="20"/>
              </w:rPr>
              <w:t>
а/о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w:t>
            </w:r>
            <w:r>
              <w:br/>
            </w:r>
            <w:r>
              <w:rPr>
                <w:rFonts w:ascii="Times New Roman"/>
                <w:b w:val="false"/>
                <w:i w:val="false"/>
                <w:color w:val="000000"/>
                <w:sz w:val="20"/>
              </w:rPr>
              <w:t>
с/о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w:t>
            </w:r>
            <w:r>
              <w:br/>
            </w:r>
            <w:r>
              <w:rPr>
                <w:rFonts w:ascii="Times New Roman"/>
                <w:b w:val="false"/>
                <w:i w:val="false"/>
                <w:color w:val="000000"/>
                <w:sz w:val="20"/>
              </w:rPr>
              <w:t>
с/о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w:t>
            </w:r>
            <w:r>
              <w:br/>
            </w:r>
            <w:r>
              <w:rPr>
                <w:rFonts w:ascii="Times New Roman"/>
                <w:b w:val="false"/>
                <w:i w:val="false"/>
                <w:color w:val="000000"/>
                <w:sz w:val="20"/>
              </w:rPr>
              <w:t>
с/о</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6 438</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w:t>
            </w:r>
          </w:p>
        </w:tc>
      </w:tr>
      <w:tr>
        <w:trPr>
          <w:trHeight w:val="6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90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0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42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6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40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1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60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81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bl>
    <w:bookmarkStart w:name="z12" w:id="3"/>
    <w:p>
      <w:pPr>
        <w:spacing w:after="0"/>
        <w:ind w:left="0"/>
        <w:jc w:val="both"/>
      </w:pPr>
      <w:r>
        <w:rPr>
          <w:rFonts w:ascii="Times New Roman"/>
          <w:b w:val="false"/>
          <w:i w:val="false"/>
          <w:color w:val="000000"/>
          <w:sz w:val="28"/>
        </w:rPr>
        <w:t>
2013 жылғы 29 маусымдағы</w:t>
      </w:r>
      <w:r>
        <w:br/>
      </w:r>
      <w:r>
        <w:rPr>
          <w:rFonts w:ascii="Times New Roman"/>
          <w:b w:val="false"/>
          <w:i w:val="false"/>
          <w:color w:val="000000"/>
          <w:sz w:val="28"/>
        </w:rPr>
        <w:t>
№ 13/14 мәслихат шешіміне</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2012 жылғы 20 желтоқсандағы</w:t>
      </w:r>
      <w:r>
        <w:br/>
      </w:r>
      <w:r>
        <w:rPr>
          <w:rFonts w:ascii="Times New Roman"/>
          <w:b w:val="false"/>
          <w:i w:val="false"/>
          <w:color w:val="000000"/>
          <w:sz w:val="28"/>
        </w:rPr>
        <w:t>
№ 10/1 мәслихат шешіміне</w:t>
      </w:r>
      <w:r>
        <w:br/>
      </w:r>
      <w:r>
        <w:rPr>
          <w:rFonts w:ascii="Times New Roman"/>
          <w:b w:val="false"/>
          <w:i w:val="false"/>
          <w:color w:val="000000"/>
          <w:sz w:val="28"/>
        </w:rPr>
        <w:t>
9-қосымша</w:t>
      </w:r>
    </w:p>
    <w:p>
      <w:pPr>
        <w:spacing w:after="0"/>
        <w:ind w:left="0"/>
        <w:jc w:val="left"/>
      </w:pPr>
      <w:r>
        <w:rPr>
          <w:rFonts w:ascii="Times New Roman"/>
          <w:b/>
          <w:i w:val="false"/>
          <w:color w:val="000000"/>
        </w:rPr>
        <w:t xml:space="preserve"> 2013 жылғы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 қамтамасыз етуіне қаражат бөлуі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766"/>
        <w:gridCol w:w="844"/>
        <w:gridCol w:w="5148"/>
        <w:gridCol w:w="1485"/>
        <w:gridCol w:w="1640"/>
        <w:gridCol w:w="1854"/>
      </w:tblGrid>
      <w:tr>
        <w:trPr>
          <w:trHeight w:val="169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ке-</w:t>
            </w:r>
            <w:r>
              <w:br/>
            </w:r>
            <w:r>
              <w:rPr>
                <w:rFonts w:ascii="Times New Roman"/>
                <w:b w:val="false"/>
                <w:i w:val="false"/>
                <w:color w:val="000000"/>
                <w:sz w:val="20"/>
              </w:rPr>
              <w:t>
ме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r>
              <w:br/>
            </w:r>
            <w:r>
              <w:rPr>
                <w:rFonts w:ascii="Times New Roman"/>
                <w:b w:val="false"/>
                <w:i w:val="false"/>
                <w:color w:val="000000"/>
                <w:sz w:val="20"/>
              </w:rPr>
              <w:t>
гигиена-</w:t>
            </w:r>
            <w:r>
              <w:br/>
            </w:r>
            <w:r>
              <w:rPr>
                <w:rFonts w:ascii="Times New Roman"/>
                <w:b w:val="false"/>
                <w:i w:val="false"/>
                <w:color w:val="000000"/>
                <w:sz w:val="20"/>
              </w:rPr>
              <w:t>
лық құ-</w:t>
            </w:r>
            <w:r>
              <w:br/>
            </w:r>
            <w:r>
              <w:rPr>
                <w:rFonts w:ascii="Times New Roman"/>
                <w:b w:val="false"/>
                <w:i w:val="false"/>
                <w:color w:val="000000"/>
                <w:sz w:val="20"/>
              </w:rPr>
              <w:t>
ралдар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w:t>
            </w:r>
            <w:r>
              <w:br/>
            </w:r>
            <w:r>
              <w:rPr>
                <w:rFonts w:ascii="Times New Roman"/>
                <w:b w:val="false"/>
                <w:i w:val="false"/>
                <w:color w:val="000000"/>
                <w:sz w:val="20"/>
              </w:rPr>
              <w:t>
мекшілер-</w:t>
            </w:r>
            <w:r>
              <w:br/>
            </w:r>
            <w:r>
              <w:rPr>
                <w:rFonts w:ascii="Times New Roman"/>
                <w:b w:val="false"/>
                <w:i w:val="false"/>
                <w:color w:val="000000"/>
                <w:sz w:val="20"/>
              </w:rPr>
              <w:t>
дің қыз-</w:t>
            </w:r>
            <w:r>
              <w:br/>
            </w:r>
            <w:r>
              <w:rPr>
                <w:rFonts w:ascii="Times New Roman"/>
                <w:b w:val="false"/>
                <w:i w:val="false"/>
                <w:color w:val="000000"/>
                <w:sz w:val="20"/>
              </w:rPr>
              <w:t>
мет көр-</w:t>
            </w:r>
            <w:r>
              <w:br/>
            </w:r>
            <w:r>
              <w:rPr>
                <w:rFonts w:ascii="Times New Roman"/>
                <w:b w:val="false"/>
                <w:i w:val="false"/>
                <w:color w:val="000000"/>
                <w:sz w:val="20"/>
              </w:rPr>
              <w:t>
сетуі</w:t>
            </w:r>
          </w:p>
        </w:tc>
      </w:tr>
      <w:tr>
        <w:trPr>
          <w:trHeight w:val="55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9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180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