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78ad" w14:textId="9357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2013 жылғы 11 қаңтардағы N 4 қаулысы. Солтүстік Қазақстан облысының Әділет департаментінде 2013 жылғы 15 ақпанда N 2181 болып тіркелді. Күші жойылды - Солтүстік Қазақстан облысы Тимирязев аудандық әкімдігінің 2013 жылғы 22 мамырдағы N 128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22.05.2013 N 128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Тимирязев ауданының әкiмдiгi 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«Мектепке дейінгі балалар ұйымдарына жіберу үшін мектепке дейінгі (7 жасқа дейін) жастағы балаларды кезекке қою» электрондық мемлекеттік қызметтін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Тимирязев ауданы әкімінің орынбасары Е.В. Худяковқа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val="false"/>
          <w:color w:val="000000"/>
          <w:sz w:val="28"/>
        </w:rPr>
        <w:t>      Аудан әкімі                                Қ. Қасенов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           А. Жұмағалиев</w:t>
      </w:r>
      <w:r>
        <w:br/>
      </w:r>
      <w:r>
        <w:rPr>
          <w:rFonts w:ascii="Times New Roman"/>
          <w:b w:val="false"/>
          <w:i w:val="false"/>
          <w:color w:val="000000"/>
          <w:sz w:val="28"/>
        </w:rPr>
        <w:t>
      2012 жылғы 11 қаңтар</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Тимирязев ауданы әкімдігінің</w:t>
      </w:r>
      <w:r>
        <w:br/>
      </w:r>
      <w:r>
        <w:rPr>
          <w:rFonts w:ascii="Times New Roman"/>
          <w:b w:val="false"/>
          <w:i w:val="false"/>
          <w:color w:val="000000"/>
          <w:sz w:val="28"/>
        </w:rPr>
        <w:t>
2013 жылғы 11 қаңтардағы № 5</w:t>
      </w:r>
      <w:r>
        <w:br/>
      </w:r>
      <w:r>
        <w:rPr>
          <w:rFonts w:ascii="Times New Roman"/>
          <w:b w:val="false"/>
          <w:i w:val="false"/>
          <w:color w:val="000000"/>
          <w:sz w:val="28"/>
        </w:rPr>
        <w:t>
қаулысымен бекітілген</w:t>
      </w:r>
    </w:p>
    <w:bookmarkEnd w:id="2"/>
    <w:bookmarkStart w:name="z6" w:id="3"/>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Мемлекеттік қызмет «Солтүстік Қазақстан облысы Тимирязев ауданының білім бөлімі» мемлекеттік мекемесімен, ауылдық (селолық) округ әкімі аппараттарымен (бұдан әрі – уәкілетті орган) және халыққа қызмет көрсету орталықтары арқылы (бұдан әрі - Орталық), сондай-ақ www.e.gov.kz бұдан әрі - қызмет беруші мекенжайы бойынша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 берудің автоматтандырылу дәрежесі: жартылай автоматтандырылған (медиа-алшақтығы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түсініктер мен қысқартулар:</w:t>
      </w:r>
      <w:r>
        <w:br/>
      </w:r>
      <w:r>
        <w:rPr>
          <w:rFonts w:ascii="Times New Roman"/>
          <w:b w:val="false"/>
          <w:i w:val="false"/>
          <w:color w:val="000000"/>
          <w:sz w:val="28"/>
        </w:rPr>
        <w:t>
      1)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3) құрылымдық–функционалдық бірліктер (бұдан әрі – ҚФБ)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4) МБҰ – мектепке дейінгі балалар ұйымы;</w:t>
      </w:r>
      <w:r>
        <w:br/>
      </w:r>
      <w:r>
        <w:rPr>
          <w:rFonts w:ascii="Times New Roman"/>
          <w:b w:val="false"/>
          <w:i w:val="false"/>
          <w:color w:val="000000"/>
          <w:sz w:val="28"/>
        </w:rPr>
        <w:t>
      5)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w:t>
      </w:r>
      <w:r>
        <w:br/>
      </w:r>
      <w:r>
        <w:rPr>
          <w:rFonts w:ascii="Times New Roman"/>
          <w:b w:val="false"/>
          <w:i w:val="false"/>
          <w:color w:val="000000"/>
          <w:sz w:val="28"/>
        </w:rPr>
        <w:t>
      6) Орталық – халыққа қызмет көрсету орталығы;</w:t>
      </w:r>
      <w:r>
        <w:br/>
      </w:r>
      <w:r>
        <w:rPr>
          <w:rFonts w:ascii="Times New Roman"/>
          <w:b w:val="false"/>
          <w:i w:val="false"/>
          <w:color w:val="000000"/>
          <w:sz w:val="28"/>
        </w:rPr>
        <w:t>
      7) Орталықтың ақпараттық жүйесі (бұдан әрі – Орталық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w:t>
      </w:r>
      <w:r>
        <w:br/>
      </w:r>
      <w:r>
        <w:rPr>
          <w:rFonts w:ascii="Times New Roman"/>
          <w:b w:val="false"/>
          <w:i w:val="false"/>
          <w:color w:val="000000"/>
          <w:sz w:val="28"/>
        </w:rPr>
        <w:t>
      8) пайдаланушы - өзіне қажетті электрондық-ақпараттық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9) транзакциондық қызмет – электрондық цифрлы қолтаңба қолданылуымен ақпарат алмасуды талап ететін пайдаланушыларға электрондық ақпараттық ресурстарды беру қызметі;</w:t>
      </w:r>
      <w:r>
        <w:br/>
      </w:r>
      <w:r>
        <w:rPr>
          <w:rFonts w:ascii="Times New Roman"/>
          <w:b w:val="false"/>
          <w:i w:val="false"/>
          <w:color w:val="000000"/>
          <w:sz w:val="28"/>
        </w:rPr>
        <w:t>
      10) уәкілетті орган (бұдан әрі - УО) – электронды мемлекеттік қызметті тікелей ұсынатын «Солтүстік Қазақстан облысы Тимирязев ауданының білім бөлімі» мемлекеттік мекемесі, ауылдық (селолық) округі әкімінің аппараты;</w:t>
      </w:r>
      <w:r>
        <w:br/>
      </w:r>
      <w:r>
        <w:rPr>
          <w:rFonts w:ascii="Times New Roman"/>
          <w:b w:val="false"/>
          <w:i w:val="false"/>
          <w:color w:val="000000"/>
          <w:sz w:val="28"/>
        </w:rPr>
        <w:t>
      11) уәкілетті органның ақпараттық жүйесі (бұдан әрі УО АЖ) – уәкілетті орган қызметкерінің автоматтандырылған жұмыс орны ретіндегі Қазақстан Республикасының «электрондық үкіметі» шлюзінің кіші жүйесіндегі «Өңірлік шлюз» ақпараттық жүйесі;</w:t>
      </w:r>
      <w:r>
        <w:br/>
      </w:r>
      <w:r>
        <w:rPr>
          <w:rFonts w:ascii="Times New Roman"/>
          <w:b w:val="false"/>
          <w:i w:val="false"/>
          <w:color w:val="000000"/>
          <w:sz w:val="28"/>
        </w:rPr>
        <w:t>
      12) ҰКО АЖ - Қазақстан Республикасының ұлттық куәландыру орталығының ақпараттық жүйесі;</w:t>
      </w:r>
      <w:r>
        <w:br/>
      </w:r>
      <w:r>
        <w:rPr>
          <w:rFonts w:ascii="Times New Roman"/>
          <w:b w:val="false"/>
          <w:i w:val="false"/>
          <w:color w:val="000000"/>
          <w:sz w:val="28"/>
        </w:rPr>
        <w:t>
      13) электрондық құжат – өзіндегі ақпарат электрондық-сандық үлгіде табыс етілген және электрондық цифрлы қолтаңба арқылы куәландырылған құжат;</w:t>
      </w:r>
      <w:r>
        <w:br/>
      </w:r>
      <w:r>
        <w:rPr>
          <w:rFonts w:ascii="Times New Roman"/>
          <w:b w:val="false"/>
          <w:i w:val="false"/>
          <w:color w:val="000000"/>
          <w:sz w:val="28"/>
        </w:rPr>
        <w:t>
      14) «электрондық үкіметтің» веб-порталы (бұдан әрі ЭҮП)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15) электрондық цифрлы қолтаңба (бұдан әрі – ЭЦҚ)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r>
        <w:br/>
      </w:r>
      <w:r>
        <w:rPr>
          <w:rFonts w:ascii="Times New Roman"/>
          <w:b w:val="false"/>
          <w:i w:val="false"/>
          <w:color w:val="000000"/>
          <w:sz w:val="28"/>
        </w:rPr>
        <w:t>
      16) «электрондық үкіметтің» өңірлік шлюзі – қызмет берушінің электрондық қызмет көрсету процесіне қатысатын ішкі жүйелер/қызмет берушінің кіші жүйелері мен сыртқы ақпараттық жүйелері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17) электрондық мемлекеттік қызметтер – ақпараттық технологияларды қолданылуымен электрондық үлгіде көрсетілетін мемлекеттік қызметтер;</w:t>
      </w:r>
      <w:r>
        <w:br/>
      </w:r>
      <w:r>
        <w:rPr>
          <w:rFonts w:ascii="Times New Roman"/>
          <w:b w:val="false"/>
          <w:i w:val="false"/>
          <w:color w:val="000000"/>
          <w:sz w:val="28"/>
        </w:rPr>
        <w:t>
      18) «электрондық үкімет» шлюзі (бұдан әрі – ЭҮШ) – электрондық қызметтерді іске асыру аясында «электрондық қызметтің» ақпараттық жүйесін біріктіруге арналған ақпараттық жүйе.</w:t>
      </w:r>
    </w:p>
    <w:bookmarkEnd w:id="5"/>
    <w:bookmarkStart w:name="z13" w:id="6"/>
    <w:p>
      <w:pPr>
        <w:spacing w:after="0"/>
        <w:ind w:left="0"/>
        <w:jc w:val="left"/>
      </w:pPr>
      <w:r>
        <w:rPr>
          <w:rFonts w:ascii="Times New Roman"/>
          <w:b/>
          <w:i w:val="false"/>
          <w:color w:val="000000"/>
        </w:rPr>
        <w:t xml:space="preserve"> 
2. Электрондық мемлекеттік қызмет көрсету жөніндегі қызмет берушінің қызмет көрсету тәртібі</w:t>
      </w:r>
    </w:p>
    <w:bookmarkEnd w:id="6"/>
    <w:bookmarkStart w:name="z14" w:id="7"/>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ұсынатын УО жартылай автоматтандырылған электрондық мемлекеттік қызметін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(1-сурет) көрсетуде адымдық іс-әрекеттері мен шешімдері:</w:t>
      </w:r>
      <w:r>
        <w:br/>
      </w:r>
      <w:r>
        <w:rPr>
          <w:rFonts w:ascii="Times New Roman"/>
          <w:b w:val="false"/>
          <w:i w:val="false"/>
          <w:color w:val="000000"/>
          <w:sz w:val="28"/>
        </w:rPr>
        <w:t>
      1) мемлекеттік қызметті алушы қызмет алу үшін өзімен бірге өтініш пен Стандартың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құжаттармен УО жүгінуі тиіс. УО маманымен мемлекеттік қызметті алушы құжаттарының дұрыстығын тексеру;</w:t>
      </w:r>
      <w:r>
        <w:br/>
      </w:r>
      <w:r>
        <w:rPr>
          <w:rFonts w:ascii="Times New Roman"/>
          <w:b w:val="false"/>
          <w:i w:val="false"/>
          <w:color w:val="000000"/>
          <w:sz w:val="28"/>
        </w:rPr>
        <w:t>
      2) 1-үдеріс – УО қызметкерімен ЖСН мен парольді (авторизациялау процесі) электрондық мемлекеттік қызмет көрсету үшін УО АЖ енгізу процесі;</w:t>
      </w:r>
      <w:r>
        <w:br/>
      </w:r>
      <w:r>
        <w:rPr>
          <w:rFonts w:ascii="Times New Roman"/>
          <w:b w:val="false"/>
          <w:i w:val="false"/>
          <w:color w:val="000000"/>
          <w:sz w:val="28"/>
        </w:rPr>
        <w:t>
      3) 1-шарт – ЖСН пен пароль арқылы УО тіркелген қызметкер деректерінің әділдігін УО АЖ тексеру;</w:t>
      </w:r>
      <w:r>
        <w:br/>
      </w:r>
      <w:r>
        <w:rPr>
          <w:rFonts w:ascii="Times New Roman"/>
          <w:b w:val="false"/>
          <w:i w:val="false"/>
          <w:color w:val="000000"/>
          <w:sz w:val="28"/>
        </w:rPr>
        <w:t>
      4) 2-үдеріс – УО қызметкерінің деректерінде бұзушылықтар болуына байланысты УО АЖ авторизациялаудан бас тарту туралы хабарлама қалыптастыру;</w:t>
      </w:r>
      <w:r>
        <w:br/>
      </w:r>
      <w:r>
        <w:rPr>
          <w:rFonts w:ascii="Times New Roman"/>
          <w:b w:val="false"/>
          <w:i w:val="false"/>
          <w:color w:val="000000"/>
          <w:sz w:val="28"/>
        </w:rPr>
        <w:t>
      5) 3-үдеріс – УО қызметкерінің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сканерленген құжаттарды тіркеу);</w:t>
      </w:r>
      <w:r>
        <w:br/>
      </w:r>
      <w:r>
        <w:rPr>
          <w:rFonts w:ascii="Times New Roman"/>
          <w:b w:val="false"/>
          <w:i w:val="false"/>
          <w:color w:val="000000"/>
          <w:sz w:val="28"/>
        </w:rPr>
        <w:t>
      6) 4-үдеріс – УО қызметкерінің ЭЦҚ арқылы электрондық мемлекеттік қызмет көрсетуге сұрау салудың толтырылған нысанына (енгізілген деректерді, сканерленген құжаттарды) қол қою;</w:t>
      </w:r>
      <w:r>
        <w:br/>
      </w:r>
      <w:r>
        <w:rPr>
          <w:rFonts w:ascii="Times New Roman"/>
          <w:b w:val="false"/>
          <w:i w:val="false"/>
          <w:color w:val="000000"/>
          <w:sz w:val="28"/>
        </w:rPr>
        <w:t>
      7)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УО АЖ шақыртылған (жойылған) тіркеу куәліктері тізімінде болмауын тексеру;</w:t>
      </w:r>
      <w:r>
        <w:br/>
      </w:r>
      <w:r>
        <w:rPr>
          <w:rFonts w:ascii="Times New Roman"/>
          <w:b w:val="false"/>
          <w:i w:val="false"/>
          <w:color w:val="000000"/>
          <w:sz w:val="28"/>
        </w:rPr>
        <w:t>
      8) 5-үдеріс – УО қызметкерінің ЭЦҚ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9) 6-үдеріс – УО қызметкерінің электрондық мемлекеттік қызметін өңдеу;</w:t>
      </w:r>
      <w:r>
        <w:br/>
      </w:r>
      <w:r>
        <w:rPr>
          <w:rFonts w:ascii="Times New Roman"/>
          <w:b w:val="false"/>
          <w:i w:val="false"/>
          <w:color w:val="000000"/>
          <w:sz w:val="28"/>
        </w:rPr>
        <w:t>
      10) 7-үдеріс – УО қызметкерімен электрондық мемлекеттік қызмет көрсету нәтижелерін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Электронды құжат УО маманымен ЭЦҚ пайдаланумен қалыптасады. Электрондық мемлекеттік қызмет нәтижесін УО мамандарымен қолма-қол немесе мемлекеттік қызметті алушының электрондық поштасы арқылы жіберіледі.</w:t>
      </w:r>
      <w:r>
        <w:br/>
      </w:r>
      <w:r>
        <w:rPr>
          <w:rFonts w:ascii="Times New Roman"/>
          <w:b w:val="false"/>
          <w:i w:val="false"/>
          <w:color w:val="000000"/>
          <w:sz w:val="28"/>
        </w:rPr>
        <w:t>
</w:t>
      </w:r>
      <w:r>
        <w:rPr>
          <w:rFonts w:ascii="Times New Roman"/>
          <w:b w:val="false"/>
          <w:i w:val="false"/>
          <w:color w:val="000000"/>
          <w:sz w:val="28"/>
        </w:rPr>
        <w:t>
      7. Қызмет берушінің Орталық (функционалдық өзара әрекеттесу диаграммасы) арқылы электрондық мемлекеттік қызмет көрсетудегі ағымдық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(2-сурет):</w:t>
      </w:r>
      <w:r>
        <w:br/>
      </w:r>
      <w:r>
        <w:rPr>
          <w:rFonts w:ascii="Times New Roman"/>
          <w:b w:val="false"/>
          <w:i w:val="false"/>
          <w:color w:val="000000"/>
          <w:sz w:val="28"/>
        </w:rPr>
        <w:t>
      1) 1-үдеріс – электрондық мемлекеттік қызмет көрсету үшін Орталық операторының Орталық АЖ авторизациялау процесі;</w:t>
      </w:r>
      <w:r>
        <w:br/>
      </w:r>
      <w:r>
        <w:rPr>
          <w:rFonts w:ascii="Times New Roman"/>
          <w:b w:val="false"/>
          <w:i w:val="false"/>
          <w:color w:val="000000"/>
          <w:sz w:val="28"/>
        </w:rPr>
        <w:t>
      2) 1-шарт – Орталық АЖ тіркелген оператор деректерінің әділдігін ЖСН және пароль немесе ЭЦҚ арқылы тексеру;</w:t>
      </w:r>
      <w:r>
        <w:br/>
      </w:r>
      <w:r>
        <w:rPr>
          <w:rFonts w:ascii="Times New Roman"/>
          <w:b w:val="false"/>
          <w:i w:val="false"/>
          <w:color w:val="000000"/>
          <w:sz w:val="28"/>
        </w:rPr>
        <w:t>
      3) 2-үдеріс – Орталық операторының деректерінде бұзушылықтар болуына байланысты Орталық АЖ авторизациялаудан бас тарту туралы хабарлама қалыптастыру;</w:t>
      </w:r>
      <w:r>
        <w:br/>
      </w:r>
      <w:r>
        <w:rPr>
          <w:rFonts w:ascii="Times New Roman"/>
          <w:b w:val="false"/>
          <w:i w:val="false"/>
          <w:color w:val="000000"/>
          <w:sz w:val="28"/>
        </w:rPr>
        <w:t>
      4) 3-үдеріс – Орталық операторының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қоса берілген сканерленген құжаттарды);</w:t>
      </w:r>
      <w:r>
        <w:br/>
      </w:r>
      <w:r>
        <w:rPr>
          <w:rFonts w:ascii="Times New Roman"/>
          <w:b w:val="false"/>
          <w:i w:val="false"/>
          <w:color w:val="000000"/>
          <w:sz w:val="28"/>
        </w:rPr>
        <w:t>
      5) 4-үдеріс – Орталық операторының ЭЦҚ арқылы электрондық мемлекеттік қызмет көрсетуге сұрау салудың толтырылған нысанына (енгізілген деректерді, сканерленген құжаттарды) қол қою;</w:t>
      </w:r>
      <w:r>
        <w:br/>
      </w:r>
      <w:r>
        <w:rPr>
          <w:rFonts w:ascii="Times New Roman"/>
          <w:b w:val="false"/>
          <w:i w:val="false"/>
          <w:color w:val="000000"/>
          <w:sz w:val="28"/>
        </w:rPr>
        <w:t>
      6)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Орталық АЖ шақыртылған (жойылған) тіркеу куәліктері тізімінде болмауын тексеру;</w:t>
      </w:r>
      <w:r>
        <w:br/>
      </w:r>
      <w:r>
        <w:rPr>
          <w:rFonts w:ascii="Times New Roman"/>
          <w:b w:val="false"/>
          <w:i w:val="false"/>
          <w:color w:val="000000"/>
          <w:sz w:val="28"/>
        </w:rPr>
        <w:t>
      7) 5-үдеріс – оператордың ЭЦҚ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8) 6-үдеріс – Орталық операторының ЭЦҚ қол қойылған электрондық құжатты мемлекеттік қызметті алушының сұрау салуы) УО АЖ ЭҮШ/ЭҮШ арқылы жіберу және УО маманының электрондық мемлекеттік қызметті өңдеуі;</w:t>
      </w:r>
      <w:r>
        <w:br/>
      </w:r>
      <w:r>
        <w:rPr>
          <w:rFonts w:ascii="Times New Roman"/>
          <w:b w:val="false"/>
          <w:i w:val="false"/>
          <w:color w:val="000000"/>
          <w:sz w:val="28"/>
        </w:rPr>
        <w:t>
      9) 7-үдеріс – электрондық мемлекеттік қызмет көрсету нәтижесі МБҰ қызметшілерін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жауап).Электрондық құжат УО қызметкерімен ЭЦҚ пайдаланумен қалыптасып Орталық АЖ беріледі.</w:t>
      </w:r>
      <w:r>
        <w:br/>
      </w:r>
      <w:r>
        <w:rPr>
          <w:rFonts w:ascii="Times New Roman"/>
          <w:b w:val="false"/>
          <w:i w:val="false"/>
          <w:color w:val="000000"/>
          <w:sz w:val="28"/>
        </w:rPr>
        <w:t>
      10) 8-үдеріс электрондық мемлекеттік қызмет нәтижесін УО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тұтынушылары үшін жүзеге асырылады);</w:t>
      </w:r>
      <w:r>
        <w:br/>
      </w:r>
      <w:r>
        <w:rPr>
          <w:rFonts w:ascii="Times New Roman"/>
          <w:b w:val="false"/>
          <w:i w:val="false"/>
          <w:color w:val="000000"/>
          <w:sz w:val="28"/>
        </w:rPr>
        <w:t>
      2) 1-үдеріс – тұтынушының электрондық мемлекеттік қызметті алуы үшін ЖСН мен парольді (авторизациялау процесі) ЭҮП енгізу процесі;</w:t>
      </w:r>
      <w:r>
        <w:br/>
      </w:r>
      <w:r>
        <w:rPr>
          <w:rFonts w:ascii="Times New Roman"/>
          <w:b w:val="false"/>
          <w:i w:val="false"/>
          <w:color w:val="000000"/>
          <w:sz w:val="28"/>
        </w:rPr>
        <w:t>
      3) 1-шарт – ЭҮП тіркелген тұтынушы туралы деректер дұрыстығын ЖСН мен пароль арқылы тексеру;</w:t>
      </w:r>
      <w:r>
        <w:br/>
      </w:r>
      <w:r>
        <w:rPr>
          <w:rFonts w:ascii="Times New Roman"/>
          <w:b w:val="false"/>
          <w:i w:val="false"/>
          <w:color w:val="000000"/>
          <w:sz w:val="28"/>
        </w:rPr>
        <w:t>
      4) 2-үдеріс – ЭҮП тұтынушының деректерінде бұзушылықтар болуына байланысты авторизациядан бас тарту туралы хабарлама қалыптастыру;</w:t>
      </w:r>
      <w:r>
        <w:br/>
      </w:r>
      <w:r>
        <w:rPr>
          <w:rFonts w:ascii="Times New Roman"/>
          <w:b w:val="false"/>
          <w:i w:val="false"/>
          <w:color w:val="000000"/>
          <w:sz w:val="28"/>
        </w:rPr>
        <w:t>
      5) 3-үдеріс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үлгілік талаптарын ескеріп, толтыруы (деректерді енгізу және сканерленген құжаттарды);</w:t>
      </w:r>
      <w:r>
        <w:br/>
      </w:r>
      <w:r>
        <w:rPr>
          <w:rFonts w:ascii="Times New Roman"/>
          <w:b w:val="false"/>
          <w:i w:val="false"/>
          <w:color w:val="000000"/>
          <w:sz w:val="28"/>
        </w:rPr>
        <w:t>
      7) 4-үдеріс - тұтынушының ЭЦҚ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w:t>
      </w:r>
      <w:r>
        <w:br/>
      </w:r>
      <w:r>
        <w:rPr>
          <w:rFonts w:ascii="Times New Roman"/>
          <w:b w:val="false"/>
          <w:i w:val="false"/>
          <w:color w:val="000000"/>
          <w:sz w:val="28"/>
        </w:rPr>
        <w:t>
      8)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ЭҮП шақыртылған (жойылған) тіркеу куәліктері тізімінде болмауын тексеру;</w:t>
      </w:r>
      <w:r>
        <w:br/>
      </w:r>
      <w:r>
        <w:rPr>
          <w:rFonts w:ascii="Times New Roman"/>
          <w:b w:val="false"/>
          <w:i w:val="false"/>
          <w:color w:val="000000"/>
          <w:sz w:val="28"/>
        </w:rPr>
        <w:t>
      9) 5-үдеріс - тұтынушының ЭЦҚ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10) 6-үдеріс – электрондық құжатты (тұтынушының сұрау салуын) тұтынушының қол қойылған ЭСҚ ЭҮШ/ЭҮӨШ арқылы УО АЖ жіберу және УО қызметкерлерінің электрондық мемлекеттік қызметті өңдеуі;</w:t>
      </w:r>
      <w:r>
        <w:br/>
      </w:r>
      <w:r>
        <w:rPr>
          <w:rFonts w:ascii="Times New Roman"/>
          <w:b w:val="false"/>
          <w:i w:val="false"/>
          <w:color w:val="000000"/>
          <w:sz w:val="28"/>
        </w:rPr>
        <w:t>
      11) 7-үдеріс – тұтынушыны МБҰ орын болуы туралы хабардар ету үдерісі; (мектепке дейінгі ұйымдарға жолдама немесе (7 жасқа дейінгі) мектепке дейінгі балаларды тіркеу түсініктемесі, УО өтініш берген уақыттан бос орынның болмауы, немесе қызмет көрсетуден бас тартқан жағдайдағы дәлелді жауап). Электронды құжат УО мамандарының ЭЦҚ пайдаланумен қалыптасып ЭҮП жеке бөліміне тапсырылады.</w:t>
      </w:r>
      <w:r>
        <w:br/>
      </w:r>
      <w:r>
        <w:rPr>
          <w:rFonts w:ascii="Times New Roman"/>
          <w:b w:val="false"/>
          <w:i w:val="false"/>
          <w:color w:val="000000"/>
          <w:sz w:val="28"/>
        </w:rPr>
        <w:t>
</w:t>
      </w:r>
      <w:r>
        <w:rPr>
          <w:rFonts w:ascii="Times New Roman"/>
          <w:b w:val="false"/>
          <w:i w:val="false"/>
          <w:color w:val="000000"/>
          <w:sz w:val="28"/>
        </w:rPr>
        <w:t>
      9. Сұрау салудың экрандық үлгілері және электрондық мемлекеттік қызметі ЭҮП арқылы алу жағдайында тұтынушыға берілетін электрондық мемлекеттік қызметке өтініш жазу үлгісі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мемлекеттік қызмет бойынша сұрау салудың орындалу мәртебесін тексеру амалы: «электрондық үкімет» порталының «Қызмет алу тарихы» бөлімінде, сондай-ақ УО немесе Орталыққа жүгінгенде.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 пен консультацияны ЭҮП call-орталығының телефоны (1414) арқылы алуға болады.</w:t>
      </w:r>
    </w:p>
    <w:bookmarkEnd w:id="7"/>
    <w:bookmarkStart w:name="z20"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1" w:id="9"/>
    <w:p>
      <w:pPr>
        <w:spacing w:after="0"/>
        <w:ind w:left="0"/>
        <w:jc w:val="both"/>
      </w:pPr>
      <w:r>
        <w:rPr>
          <w:rFonts w:ascii="Times New Roman"/>
          <w:b w:val="false"/>
          <w:i w:val="false"/>
          <w:color w:val="000000"/>
          <w:sz w:val="28"/>
        </w:rPr>
        <w:t>
      12. Электрондық мемлекеттік қызмет көрсету процесіне мынадай құрылымдық-функционалдық бірліктер (ҚФБ) қатыстырылады:</w:t>
      </w:r>
      <w:r>
        <w:br/>
      </w:r>
      <w:r>
        <w:rPr>
          <w:rFonts w:ascii="Times New Roman"/>
          <w:b w:val="false"/>
          <w:i w:val="false"/>
          <w:color w:val="000000"/>
          <w:sz w:val="28"/>
        </w:rPr>
        <w:t>
      1) УО маманы;</w:t>
      </w:r>
      <w:r>
        <w:br/>
      </w:r>
      <w:r>
        <w:rPr>
          <w:rFonts w:ascii="Times New Roman"/>
          <w:b w:val="false"/>
          <w:i w:val="false"/>
          <w:color w:val="000000"/>
          <w:sz w:val="28"/>
        </w:rPr>
        <w:t>
      2) Орталық қызметкерлері.</w:t>
      </w:r>
      <w:r>
        <w:br/>
      </w:r>
      <w:r>
        <w:rPr>
          <w:rFonts w:ascii="Times New Roman"/>
          <w:b w:val="false"/>
          <w:i w:val="false"/>
          <w:color w:val="000000"/>
          <w:sz w:val="28"/>
        </w:rPr>
        <w:t>
</w:t>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көрсетіліп, әр іс-әрекеттің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Осы Регламенттің (1, 2, 3-суреттер) </w:t>
      </w:r>
      <w:r>
        <w:rPr>
          <w:rFonts w:ascii="Times New Roman"/>
          <w:b w:val="false"/>
          <w:i w:val="false"/>
          <w:color w:val="000000"/>
          <w:sz w:val="28"/>
        </w:rPr>
        <w:t>2-тармағында</w:t>
      </w:r>
      <w:r>
        <w:rPr>
          <w:rFonts w:ascii="Times New Roman"/>
          <w:b w:val="false"/>
          <w:i w:val="false"/>
          <w:color w:val="000000"/>
          <w:sz w:val="28"/>
        </w:rPr>
        <w:t xml:space="preserve"> олардың сипаттамаларына сәйкес мемлекеттік органдар, мемлекеттік мекемелер мен басқа да ұйымдардың құрылымдық бөлімшелері іс-әрекеттерінің қисынды бірізділігі арасындағы өзара байланысты бейнелейтін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17. Мемлекеттік қызметті алушыларға электрондық мемлекеттік қызмет көрсетілуі процесіне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6) мемлекеттік қызметті алушының белгіленген мерзімде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қосылу, ЖСН, ЭҮП авторизациялануы, тұтынушының ЭЦҚ болуы.</w:t>
      </w:r>
    </w:p>
    <w:bookmarkEnd w:id="9"/>
    <w:bookmarkStart w:name="z28" w:id="10"/>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 жастағы</w:t>
      </w:r>
      <w:r>
        <w:br/>
      </w:r>
      <w:r>
        <w:rPr>
          <w:rFonts w:ascii="Times New Roman"/>
          <w:b w:val="false"/>
          <w:i w:val="false"/>
          <w:color w:val="000000"/>
          <w:sz w:val="28"/>
        </w:rPr>
        <w:t>
балаларды кезекке қою» электрондық мемлекеттік</w:t>
      </w:r>
      <w:r>
        <w:br/>
      </w:r>
      <w:r>
        <w:rPr>
          <w:rFonts w:ascii="Times New Roman"/>
          <w:b w:val="false"/>
          <w:i w:val="false"/>
          <w:color w:val="000000"/>
          <w:sz w:val="28"/>
        </w:rPr>
        <w:t>
қызмет регламенті 1-қосымша</w:t>
      </w:r>
    </w:p>
    <w:bookmarkEnd w:id="10"/>
    <w:bookmarkStart w:name="z29" w:id="11"/>
    <w:p>
      <w:pPr>
        <w:spacing w:after="0"/>
        <w:ind w:left="0"/>
        <w:jc w:val="left"/>
      </w:pPr>
      <w:r>
        <w:rPr>
          <w:rFonts w:ascii="Times New Roman"/>
          <w:b/>
          <w:i w:val="false"/>
          <w:color w:val="000000"/>
        </w:rPr>
        <w:t xml:space="preserve"> 
1-кесте. УО арқылы атқарылатын іс-әрекеттерді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824"/>
        <w:gridCol w:w="2345"/>
        <w:gridCol w:w="2170"/>
        <w:gridCol w:w="2520"/>
        <w:gridCol w:w="25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мемлекеттік қызметті алушы құжаттарының дұрыстығын тексеру, деректерді УО АЖ енгізу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қызметкерінің жүйеде авторизациялануы және электрондық мемлекеттік қызметті көрсетуге сұрау салу үлгісін толтыру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АЖ-нен Орталықтың АЖ сұраныс мәртебелерінің ауысуы туралы хабарламаларды бағыттау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 көрсетілуімен хабарламаны түйіндеу</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берілуімен сұрау салуды тіркеу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түскендердің» мәртебесін көрсетілу</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2045"/>
        <w:gridCol w:w="2116"/>
        <w:gridCol w:w="1824"/>
        <w:gridCol w:w="2523"/>
        <w:gridCol w:w="26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(жұмыс барысы, ағымы) іс-әрекеттері</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сипаттамасы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 мәртебесінің өзгеруі туралы хабарламаны Орталықтың АҚ бағыттау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МБҰ-да орын болмаған жағдайда МБҰ-ға жолдау, кезекке қою туралы хабарлама не бас тарту туралы дәлелді жауап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2165"/>
        <w:gridCol w:w="1993"/>
        <w:gridCol w:w="1829"/>
        <w:gridCol w:w="2521"/>
        <w:gridCol w:w="26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(жұмыс барысы, ағымы) іс-әрекеттері</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сипаттамасы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маманының ЭЦҚ шығыс құжатқа қол қою. Орталықтың АЖ мәртебесінің өзгеруі туралы хабарламаны қалыптастыру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 мәртебесінің өзгеруі туралы хабарламаны бағыттау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көрсетуді аяқтау туралы хабарламаны көрсету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маманымен электрондық мемлекеттік қызмет нәтижесін қолма-қол беруі немесе мемлекеттік қызметті алушының электрондық адресіне жіберуі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маманымен ЭЦҚ шығыс құжатқа қол қою. Орталықтың АЖ мәртебесінің өзгеруі туралы хабарламаны жіберу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«Орындауды аяқтау және шығыс құжатын беру» мәртебесінің көрсетілуі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2"/>
    <w:p>
      <w:pPr>
        <w:spacing w:after="0"/>
        <w:ind w:left="0"/>
        <w:jc w:val="left"/>
      </w:pPr>
      <w:r>
        <w:rPr>
          <w:rFonts w:ascii="Times New Roman"/>
          <w:b/>
          <w:i w:val="false"/>
          <w:color w:val="000000"/>
        </w:rPr>
        <w:t xml:space="preserve"> 
2-кесте. Орталық арқылы іс-әрекеттерді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2352"/>
        <w:gridCol w:w="2012"/>
        <w:gridCol w:w="1836"/>
        <w:gridCol w:w="1840"/>
        <w:gridCol w:w="1652"/>
        <w:gridCol w:w="168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құжаттарының дұрыстығын тексеру, деректерді Орталықтың АЖ енгізу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мамандарының жүйеде авторизациялануы және </w:t>
            </w:r>
          </w:p>
          <w:p>
            <w:pPr>
              <w:spacing w:after="20"/>
              <w:ind w:left="20"/>
              <w:jc w:val="both"/>
            </w:pPr>
            <w:r>
              <w:rPr>
                <w:rFonts w:ascii="Times New Roman"/>
                <w:b w:val="false"/>
                <w:i w:val="false"/>
                <w:color w:val="000000"/>
                <w:sz w:val="20"/>
              </w:rPr>
              <w:t xml:space="preserve">электрондық мемлекеттік қызмет көрсетуге сұрау салу үлгісін толтыру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АЖ-нен УО АЖ хабарламаларды бағыттау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 жасауға қабылдау</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жүйеде тіркеу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АЖ-нен УО АЖ келіп түскен өтініш мәртебесінде көрсетілу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жұмыс жасауға қабылдау</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2205"/>
        <w:gridCol w:w="2113"/>
        <w:gridCol w:w="1821"/>
        <w:gridCol w:w="1843"/>
        <w:gridCol w:w="1724"/>
        <w:gridCol w:w="16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(жұмыс барысы, ағымы) іс-әрекеттері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қызметкері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сипаттамасы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АЖ мәртебесінің өзгеруі туралы хабарламаны бағыттау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барысында» мәртебесінің көрсетілуі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Жүйеде шығыс құжатын қалыптастыру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барысында» мәртебесінің көрсетілуі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 ішінде (қабылдау күні мен құжатты беру күні электрондық мемлекеттік қызметті көрсету мерзіміне кірмейді)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181"/>
        <w:gridCol w:w="2007"/>
        <w:gridCol w:w="1842"/>
        <w:gridCol w:w="1842"/>
        <w:gridCol w:w="1659"/>
        <w:gridCol w:w="165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(жұмыс барысы, ағымы) іс-әрекеттері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тың АЖ</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сипаттамасы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маманының ЭЦҚ шығыс құжатқа қол қою. Орталықтың АЖ қызмет көрсету мәртебесініңауысуы туралы хабарламаны түйіндеу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 Орталықтың АЖ бағыттау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хабарламаның көрсетілуі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мамандарының электрондық мемлекеттік қызмет нәтижесін қолма-қол беруі немесе тұтынушының электрондық мекенжайына жіберу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Орталыққа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хабарламаны ОрталықтыңАЖ тапсыру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мәртебесінің көрсетілуі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13"/>
    <w:p>
      <w:pPr>
        <w:spacing w:after="0"/>
        <w:ind w:left="0"/>
        <w:jc w:val="left"/>
      </w:pPr>
      <w:r>
        <w:rPr>
          <w:rFonts w:ascii="Times New Roman"/>
          <w:b/>
          <w:i w:val="false"/>
          <w:color w:val="000000"/>
        </w:rPr>
        <w:t xml:space="preserve"> 
3-кесте. ЭҮП арқылы іс-әрекеттерді сипаттау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2355"/>
        <w:gridCol w:w="2003"/>
        <w:gridCol w:w="1841"/>
        <w:gridCol w:w="1838"/>
        <w:gridCol w:w="1654"/>
        <w:gridCol w:w="168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процесс (жұмыс барысы, ағымы) іс-әрекеттері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(ЭҮШ)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ЭҮП авторизациялануы, сұрау салу үлгісін толтыру, электрондық мемлекеттік қызметтерді алу үшін енгізілген деректер дұрыстығын тексеру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УО АЖ және хабарламаны Орталықтың АЖ бағыттау (егер енгізілген деректер түзетілсе)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мәртебеде көрсетілуі –келіп түскен (егер енгізілген деректер түзетілсе)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 Орталықтың АЖ «келіп түскендерде» мәртебесінің көрсетілуі (егер енгізілген деректер түзетілсе)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(егер енгізілген деректер түзетілсе)</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дұрыс қалыптасуы туралы хабарламаның немесе сұратылған электрондық мемлекеттік қызметтен бас тарту туралы хабарламаның көрсетілуі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 (егер енгізілген деректер түзетілсе)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ЭҮП жіберу (егер енгізілген деректер түзетілсе) бағыттау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Мәртебесінің көрсетілуі (егер енгізілген деректер түзетілсе)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жасауға қабылдау (егер енгізілген деректер түзетілсе)</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048"/>
        <w:gridCol w:w="2119"/>
        <w:gridCol w:w="1827"/>
        <w:gridCol w:w="1849"/>
        <w:gridCol w:w="1674"/>
        <w:gridCol w:w="167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АЖ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сипаттамасы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Орталықтың АЖ «жұмыс жасалуда» мәртебенің өзгеруі туралы хабарламаны бағыттау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жасалуда» мәртебесінің көрсетілуі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мен мәртебесінің көрсетілуі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Мәртебесінің көрсетілуі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Мәртебесінің көрсетілуі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181"/>
        <w:gridCol w:w="2007"/>
        <w:gridCol w:w="1842"/>
        <w:gridCol w:w="1842"/>
        <w:gridCol w:w="1659"/>
        <w:gridCol w:w="165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(жұмыс барысы, ағымы) іс-әрекеттері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маманының ЭЦҚ шығыс құжатқа қол қоюы. ЭҮП және Орталықтың АЖ қызмет көрсету мәртебесінің өзгеруі туралы хабарламаны қалыптастыру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шығыс құжатты шығарумен мәртебесінің өзгеруі туралы хабарламаның және УО АЖ мәртебесінің өзгеруі туралы хабарламаның көрсетілуі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мүмкіндігі бар қызмет көрсету және аяқтау туралы хабарламаның көрсетілуі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көрсетілуді аяқтау туралы хабарламаның көрсетілуі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және Орталықтың АЖ мәртебесінің өзгеруі хабарламасын жіберу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мәртебесінің көрсетілуі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аспайды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14"/>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 жастағы</w:t>
      </w:r>
      <w:r>
        <w:br/>
      </w:r>
      <w:r>
        <w:rPr>
          <w:rFonts w:ascii="Times New Roman"/>
          <w:b w:val="false"/>
          <w:i w:val="false"/>
          <w:color w:val="000000"/>
          <w:sz w:val="28"/>
        </w:rPr>
        <w:t>
балаларды кезекке қою» электрондық мемлекеттік</w:t>
      </w:r>
      <w:r>
        <w:br/>
      </w:r>
      <w:r>
        <w:rPr>
          <w:rFonts w:ascii="Times New Roman"/>
          <w:b w:val="false"/>
          <w:i w:val="false"/>
          <w:color w:val="000000"/>
          <w:sz w:val="28"/>
        </w:rPr>
        <w:t>
қызмет регламенті 2-қосымша</w:t>
      </w:r>
    </w:p>
    <w:bookmarkEnd w:id="14"/>
    <w:p>
      <w:pPr>
        <w:spacing w:after="0"/>
        <w:ind w:left="0"/>
        <w:jc w:val="both"/>
      </w:pPr>
      <w:r>
        <w:drawing>
          <wp:inline distT="0" distB="0" distL="0" distR="0">
            <wp:extent cx="123063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06300" cy="5232400"/>
                    </a:xfrm>
                    <a:prstGeom prst="rect">
                      <a:avLst/>
                    </a:prstGeom>
                  </pic:spPr>
                </pic:pic>
              </a:graphicData>
            </a:graphic>
          </wp:inline>
        </w:drawing>
      </w:r>
    </w:p>
    <w:p>
      <w:pPr>
        <w:spacing w:after="0"/>
        <w:ind w:left="0"/>
        <w:jc w:val="both"/>
      </w:pPr>
      <w:r>
        <w:rPr>
          <w:rFonts w:ascii="Times New Roman"/>
          <w:b w:val="false"/>
          <w:i w:val="false"/>
          <w:color w:val="000000"/>
          <w:sz w:val="28"/>
        </w:rPr>
        <w:t>      1-сурет. УО АЖ арқылы электрондық мемлекеттік қызметті «жартылай автоматтандырылған» түрде көрсетудегі өзара функционалдық әрекеттесу диаграммасы</w:t>
      </w:r>
    </w:p>
    <w:bookmarkStart w:name="z33" w:id="15"/>
    <w:p>
      <w:pPr>
        <w:spacing w:after="0"/>
        <w:ind w:left="0"/>
        <w:jc w:val="both"/>
      </w:pPr>
      <w:r>
        <w:rPr>
          <w:rFonts w:ascii="Times New Roman"/>
          <w:b w:val="false"/>
          <w:i w:val="false"/>
          <w:color w:val="000000"/>
          <w:sz w:val="28"/>
        </w:rPr>
        <w:t>
</w:t>
      </w:r>
      <w:r>
        <w:drawing>
          <wp:inline distT="0" distB="0" distL="0" distR="0">
            <wp:extent cx="123063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06300" cy="6362700"/>
                    </a:xfrm>
                    <a:prstGeom prst="rect">
                      <a:avLst/>
                    </a:prstGeom>
                  </pic:spPr>
                </pic:pic>
              </a:graphicData>
            </a:graphic>
          </wp:inline>
        </w:drawing>
      </w:r>
    </w:p>
    <w:bookmarkEnd w:id="15"/>
    <w:p>
      <w:pPr>
        <w:spacing w:after="0"/>
        <w:ind w:left="0"/>
        <w:jc w:val="both"/>
      </w:pPr>
      <w:r>
        <w:rPr>
          <w:rFonts w:ascii="Times New Roman"/>
          <w:b w:val="false"/>
          <w:i w:val="false"/>
          <w:color w:val="000000"/>
          <w:sz w:val="28"/>
        </w:rPr>
        <w:t>      2-сурет. Орталық АЖ арқылы электрондық мемлекеттік қызметті «жартылай автоматтандырылған» түрде көрсетудегі өзара функционалдық әрекеттесу диаграммасы</w:t>
      </w:r>
    </w:p>
    <w:bookmarkStart w:name="z34" w:id="16"/>
    <w:p>
      <w:pPr>
        <w:spacing w:after="0"/>
        <w:ind w:left="0"/>
        <w:jc w:val="both"/>
      </w:pPr>
      <w:r>
        <w:rPr>
          <w:rFonts w:ascii="Times New Roman"/>
          <w:b w:val="false"/>
          <w:i w:val="false"/>
          <w:color w:val="000000"/>
          <w:sz w:val="28"/>
        </w:rPr>
        <w:t>
</w:t>
      </w:r>
      <w:r>
        <w:drawing>
          <wp:inline distT="0" distB="0" distL="0" distR="0">
            <wp:extent cx="123190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0" cy="5219700"/>
                    </a:xfrm>
                    <a:prstGeom prst="rect">
                      <a:avLst/>
                    </a:prstGeom>
                  </pic:spPr>
                </pic:pic>
              </a:graphicData>
            </a:graphic>
          </wp:inline>
        </w:drawing>
      </w:r>
    </w:p>
    <w:bookmarkEnd w:id="16"/>
    <w:p>
      <w:pPr>
        <w:spacing w:after="0"/>
        <w:ind w:left="0"/>
        <w:jc w:val="both"/>
      </w:pPr>
      <w:r>
        <w:rPr>
          <w:rFonts w:ascii="Times New Roman"/>
          <w:b w:val="false"/>
          <w:i w:val="false"/>
          <w:color w:val="000000"/>
          <w:sz w:val="28"/>
        </w:rPr>
        <w:t>      3-сурет. ЭҮП арқылы электрондық мемлекеттік қызметті «жартылай автоматтандырылған» түрде көрсетудегі өзара функционалдық әрекеттесу диаграммасы</w:t>
      </w:r>
    </w:p>
    <w:bookmarkStart w:name="z35" w:id="17"/>
    <w:p>
      <w:pPr>
        <w:spacing w:after="0"/>
        <w:ind w:left="0"/>
        <w:jc w:val="both"/>
      </w:pPr>
      <w:r>
        <w:rPr>
          <w:rFonts w:ascii="Times New Roman"/>
          <w:b w:val="false"/>
          <w:i w:val="false"/>
          <w:color w:val="000000"/>
          <w:sz w:val="28"/>
        </w:rPr>
        <w:t>
      Кесте. Шартты белгілер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хабарламасы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жай оқиғалары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Оқиғалар-таймері</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9000" cy="368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 cy="533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52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525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ағымы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00100" cy="114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ағымы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15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берілетін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36" w:id="18"/>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 жастағы</w:t>
      </w:r>
      <w:r>
        <w:br/>
      </w:r>
      <w:r>
        <w:rPr>
          <w:rFonts w:ascii="Times New Roman"/>
          <w:b w:val="false"/>
          <w:i w:val="false"/>
          <w:color w:val="000000"/>
          <w:sz w:val="28"/>
        </w:rPr>
        <w:t>
балаларды кезекке қою» электрондық мемлекеттік</w:t>
      </w:r>
      <w:r>
        <w:br/>
      </w:r>
      <w:r>
        <w:rPr>
          <w:rFonts w:ascii="Times New Roman"/>
          <w:b w:val="false"/>
          <w:i w:val="false"/>
          <w:color w:val="000000"/>
          <w:sz w:val="28"/>
        </w:rPr>
        <w:t>
қызмет регламенті 3-қосымша</w:t>
      </w:r>
    </w:p>
    <w:bookmarkEnd w:id="18"/>
    <w:p>
      <w:pPr>
        <w:spacing w:after="0"/>
        <w:ind w:left="0"/>
        <w:jc w:val="both"/>
      </w:pPr>
      <w:r>
        <w:rPr>
          <w:rFonts w:ascii="Times New Roman"/>
          <w:b w:val="false"/>
          <w:i w:val="false"/>
          <w:color w:val="000000"/>
          <w:sz w:val="28"/>
        </w:rPr>
        <w:t>«Сапа» және «қол жетімділік» электрондық мемлекеттік қызмет көрсеткіштерін анықтау үшін сауалнама үлгісі «Қазақстан Республикасындағы мектепке дейінгі балалар ұйымдарына жолдама беру үшін мектеп жасына дейінгі (7 жасқа дейінгі) балаларды тіркеу»</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37" w:id="19"/>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 жастағы</w:t>
      </w:r>
      <w:r>
        <w:br/>
      </w:r>
      <w:r>
        <w:rPr>
          <w:rFonts w:ascii="Times New Roman"/>
          <w:b w:val="false"/>
          <w:i w:val="false"/>
          <w:color w:val="000000"/>
          <w:sz w:val="28"/>
        </w:rPr>
        <w:t>
балаларды кезекке қою» электрондық мемлекеттік</w:t>
      </w:r>
      <w:r>
        <w:br/>
      </w:r>
      <w:r>
        <w:rPr>
          <w:rFonts w:ascii="Times New Roman"/>
          <w:b w:val="false"/>
          <w:i w:val="false"/>
          <w:color w:val="000000"/>
          <w:sz w:val="28"/>
        </w:rPr>
        <w:t>
қызмет регламенті 4-қосымша</w:t>
      </w:r>
    </w:p>
    <w:bookmarkEnd w:id="19"/>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p>
      <w:pPr>
        <w:spacing w:after="0"/>
        <w:ind w:left="0"/>
        <w:jc w:val="both"/>
      </w:pPr>
      <w:r>
        <w:drawing>
          <wp:inline distT="0" distB="0" distL="0" distR="0">
            <wp:extent cx="7912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912100" cy="990600"/>
                    </a:xfrm>
                    <a:prstGeom prst="rect">
                      <a:avLst/>
                    </a:prstGeom>
                  </pic:spPr>
                </pic:pic>
              </a:graphicData>
            </a:graphic>
          </wp:inline>
        </w:drawing>
      </w:r>
    </w:p>
    <w:p>
      <w:pPr>
        <w:spacing w:after="0"/>
        <w:ind w:left="0"/>
        <w:jc w:val="both"/>
      </w:pPr>
      <w:r>
        <w:rPr>
          <w:rFonts w:ascii="Times New Roman"/>
          <w:b w:val="false"/>
          <w:i w:val="false"/>
          <w:color w:val="000000"/>
          <w:sz w:val="28"/>
        </w:rPr>
        <w:t>________________Тимирязев ауданының</w:t>
      </w:r>
      <w:r>
        <w:br/>
      </w:r>
      <w:r>
        <w:rPr>
          <w:rFonts w:ascii="Times New Roman"/>
          <w:b w:val="false"/>
          <w:i w:val="false"/>
          <w:color w:val="000000"/>
          <w:sz w:val="28"/>
        </w:rPr>
        <w:t>
білім бөлімінің бастығына</w:t>
      </w:r>
      <w:r>
        <w:br/>
      </w:r>
      <w:r>
        <w:rPr>
          <w:rFonts w:ascii="Times New Roman"/>
          <w:b w:val="false"/>
          <w:i w:val="false"/>
          <w:color w:val="000000"/>
          <w:sz w:val="28"/>
        </w:rPr>
        <w:t>
___________________ауылдық (селолық)</w:t>
      </w:r>
      <w:r>
        <w:br/>
      </w:r>
      <w:r>
        <w:rPr>
          <w:rFonts w:ascii="Times New Roman"/>
          <w:b w:val="false"/>
          <w:i w:val="false"/>
          <w:color w:val="000000"/>
          <w:sz w:val="28"/>
        </w:rPr>
        <w:t>
округінің әкіміне</w:t>
      </w:r>
      <w:r>
        <w:br/>
      </w:r>
      <w:r>
        <w:rPr>
          <w:rFonts w:ascii="Times New Roman"/>
          <w:b w:val="false"/>
          <w:i w:val="false"/>
          <w:color w:val="000000"/>
          <w:sz w:val="28"/>
        </w:rPr>
        <w:t>
_________________________________</w:t>
      </w:r>
      <w:r>
        <w:br/>
      </w:r>
      <w:r>
        <w:rPr>
          <w:rFonts w:ascii="Times New Roman"/>
          <w:b w:val="false"/>
          <w:i w:val="false"/>
          <w:color w:val="000000"/>
          <w:sz w:val="28"/>
        </w:rPr>
        <w:t>
мекен-жайында тұратын</w:t>
      </w:r>
      <w:r>
        <w:br/>
      </w:r>
      <w:r>
        <w:rPr>
          <w:rFonts w:ascii="Times New Roman"/>
          <w:b w:val="false"/>
          <w:i w:val="false"/>
          <w:color w:val="000000"/>
          <w:sz w:val="28"/>
        </w:rPr>
        <w:t>
__________________________</w:t>
      </w:r>
      <w:r>
        <w:br/>
      </w:r>
      <w:r>
        <w:rPr>
          <w:rFonts w:ascii="Times New Roman"/>
          <w:b w:val="false"/>
          <w:i w:val="false"/>
          <w:color w:val="000000"/>
          <w:sz w:val="28"/>
        </w:rPr>
        <w:t>
(аты-жөні)</w:t>
      </w:r>
      <w:r>
        <w:br/>
      </w:r>
      <w:r>
        <w:rPr>
          <w:rFonts w:ascii="Times New Roman"/>
          <w:b w:val="false"/>
          <w:i w:val="false"/>
          <w:color w:val="000000"/>
          <w:sz w:val="28"/>
        </w:rPr>
        <w:t>
тел.______________________________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Мектепке дейінгі ұйымнан орын алу үшін № _______, менің баламды___________________туылған күні ________________ кезекке қойуыңызды сұраймын.</w:t>
      </w:r>
      <w:r>
        <w:br/>
      </w:r>
      <w:r>
        <w:rPr>
          <w:rFonts w:ascii="Times New Roman"/>
          <w:b w:val="false"/>
          <w:i w:val="false"/>
          <w:color w:val="000000"/>
          <w:sz w:val="28"/>
        </w:rPr>
        <w:t>
      Мектепке дейінгі ұйымға бірінші кезектік жолдамаға құқығын растайтын құжаттарға қосамын</w:t>
      </w:r>
      <w:r>
        <w:br/>
      </w:r>
      <w:r>
        <w:rPr>
          <w:rFonts w:ascii="Times New Roman"/>
          <w:b w:val="false"/>
          <w:i w:val="false"/>
          <w:color w:val="000000"/>
          <w:sz w:val="28"/>
        </w:rPr>
        <w:t>
      (Ата-ананың жұмыс орны:</w:t>
      </w:r>
      <w:r>
        <w:br/>
      </w:r>
      <w:r>
        <w:rPr>
          <w:rFonts w:ascii="Times New Roman"/>
          <w:b w:val="false"/>
          <w:i w:val="false"/>
          <w:color w:val="000000"/>
          <w:sz w:val="28"/>
        </w:rPr>
        <w:t>
      анасы-_____________________________</w:t>
      </w:r>
      <w:r>
        <w:br/>
      </w:r>
      <w:r>
        <w:rPr>
          <w:rFonts w:ascii="Times New Roman"/>
          <w:b w:val="false"/>
          <w:i w:val="false"/>
          <w:color w:val="000000"/>
          <w:sz w:val="28"/>
        </w:rPr>
        <w:t>
      әкесі-______________________________</w:t>
      </w:r>
      <w:r>
        <w:br/>
      </w:r>
      <w:r>
        <w:rPr>
          <w:rFonts w:ascii="Times New Roman"/>
          <w:b w:val="false"/>
          <w:i w:val="false"/>
          <w:color w:val="000000"/>
          <w:sz w:val="28"/>
        </w:rPr>
        <w:t>
      Күні_______</w:t>
      </w:r>
      <w:r>
        <w:br/>
      </w:r>
      <w:r>
        <w:rPr>
          <w:rFonts w:ascii="Times New Roman"/>
          <w:b w:val="false"/>
          <w:i w:val="false"/>
          <w:color w:val="000000"/>
          <w:sz w:val="28"/>
        </w:rPr>
        <w:t>
      Қолы_______</w:t>
      </w:r>
    </w:p>
    <w:p>
      <w:pPr>
        <w:spacing w:after="0"/>
        <w:ind w:left="0"/>
        <w:jc w:val="both"/>
      </w:pPr>
      <w:r>
        <w:drawing>
          <wp:inline distT="0" distB="0" distL="0" distR="0">
            <wp:extent cx="78486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48600" cy="2641600"/>
                    </a:xfrm>
                    <a:prstGeom prst="rect">
                      <a:avLst/>
                    </a:prstGeom>
                  </pic:spPr>
                </pic:pic>
              </a:graphicData>
            </a:graphic>
          </wp:inline>
        </w:drawing>
      </w:r>
    </w:p>
    <w:bookmarkStart w:name="z38" w:id="20"/>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 жастағы</w:t>
      </w:r>
      <w:r>
        <w:br/>
      </w:r>
      <w:r>
        <w:rPr>
          <w:rFonts w:ascii="Times New Roman"/>
          <w:b w:val="false"/>
          <w:i w:val="false"/>
          <w:color w:val="000000"/>
          <w:sz w:val="28"/>
        </w:rPr>
        <w:t>
балаларды кезекке қою» электрондық мемлекеттік</w:t>
      </w:r>
      <w:r>
        <w:br/>
      </w:r>
      <w:r>
        <w:rPr>
          <w:rFonts w:ascii="Times New Roman"/>
          <w:b w:val="false"/>
          <w:i w:val="false"/>
          <w:color w:val="000000"/>
          <w:sz w:val="28"/>
        </w:rPr>
        <w:t>
қызмет регламенті 5-қосымша</w:t>
      </w:r>
    </w:p>
    <w:bookmarkEnd w:id="20"/>
    <w:p>
      <w:pPr>
        <w:spacing w:after="0"/>
        <w:ind w:left="0"/>
        <w:jc w:val="left"/>
      </w:pPr>
      <w:r>
        <w:rPr>
          <w:rFonts w:ascii="Times New Roman"/>
          <w:b/>
          <w:i w:val="false"/>
          <w:color w:val="000000"/>
        </w:rPr>
        <w:t xml:space="preserve"> Электрондық мемлекеттік қызметке оң жауаптың (МБҰ жолдама алудағы) шығыс үлгісі</w:t>
      </w:r>
    </w:p>
    <w:p>
      <w:pPr>
        <w:spacing w:after="0"/>
        <w:ind w:left="0"/>
        <w:jc w:val="both"/>
      </w:pPr>
      <w:r>
        <w:drawing>
          <wp:inline distT="0" distB="0" distL="0" distR="0">
            <wp:extent cx="8191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191500" cy="10668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 ауданының білім бөлімі</w:t>
      </w:r>
    </w:p>
    <w:p>
      <w:pPr>
        <w:spacing w:after="0"/>
        <w:ind w:left="0"/>
        <w:jc w:val="both"/>
      </w:pPr>
      <w:r>
        <w:rPr>
          <w:rFonts w:ascii="Times New Roman"/>
          <w:b w:val="false"/>
          <w:i w:val="false"/>
          <w:color w:val="000000"/>
          <w:sz w:val="28"/>
        </w:rPr>
        <w:t>_____________________ ауылының әкімдігі</w:t>
      </w:r>
    </w:p>
    <w:p>
      <w:pPr>
        <w:spacing w:after="0"/>
        <w:ind w:left="0"/>
        <w:jc w:val="both"/>
      </w:pPr>
      <w:r>
        <w:rPr>
          <w:rFonts w:ascii="Times New Roman"/>
          <w:b w:val="false"/>
          <w:i w:val="false"/>
          <w:color w:val="000000"/>
          <w:sz w:val="28"/>
        </w:rPr>
        <w:t>Баланы мектепке дейінгі ұйымға қабылдау үшін</w:t>
      </w:r>
      <w:r>
        <w:br/>
      </w:r>
      <w:r>
        <w:rPr>
          <w:rFonts w:ascii="Times New Roman"/>
          <w:b w:val="false"/>
          <w:i w:val="false"/>
          <w:color w:val="000000"/>
          <w:sz w:val="28"/>
        </w:rPr>
        <w:t>
№ ЖОЛДАМА</w:t>
      </w:r>
    </w:p>
    <w:p>
      <w:pPr>
        <w:spacing w:after="0"/>
        <w:ind w:left="0"/>
        <w:jc w:val="both"/>
      </w:pPr>
      <w:r>
        <w:rPr>
          <w:rFonts w:ascii="Times New Roman"/>
          <w:b w:val="false"/>
          <w:i w:val="false"/>
          <w:color w:val="000000"/>
          <w:sz w:val="28"/>
        </w:rPr>
        <w:t>      Тимирязев ауданының білім бөлімі, _______________көшесі _____ мекенжайы бойынша орналасқан № ________ мектепке дейінгі ұйымға жолдама береді.</w:t>
      </w:r>
    </w:p>
    <w:p>
      <w:pPr>
        <w:spacing w:after="0"/>
        <w:ind w:left="0"/>
        <w:jc w:val="both"/>
      </w:pPr>
      <w:r>
        <w:rPr>
          <w:rFonts w:ascii="Times New Roman"/>
          <w:b w:val="false"/>
          <w:i w:val="false"/>
          <w:color w:val="000000"/>
          <w:sz w:val="28"/>
        </w:rPr>
        <w:t>      Баланың тегі, аты, әкесінің аты: __________________________</w:t>
      </w:r>
      <w:r>
        <w:br/>
      </w:r>
      <w:r>
        <w:rPr>
          <w:rFonts w:ascii="Times New Roman"/>
          <w:b w:val="false"/>
          <w:i w:val="false"/>
          <w:color w:val="000000"/>
          <w:sz w:val="28"/>
        </w:rPr>
        <w:t xml:space="preserve">
      Туылған күні: _____________________ </w:t>
      </w:r>
      <w:r>
        <w:br/>
      </w:r>
      <w:r>
        <w:rPr>
          <w:rFonts w:ascii="Times New Roman"/>
          <w:b w:val="false"/>
          <w:i w:val="false"/>
          <w:color w:val="000000"/>
          <w:sz w:val="28"/>
        </w:rPr>
        <w:t>
      Баланың үйінің мекенжайы: _____________________________</w:t>
      </w:r>
    </w:p>
    <w:p>
      <w:pPr>
        <w:spacing w:after="0"/>
        <w:ind w:left="0"/>
        <w:jc w:val="both"/>
      </w:pPr>
      <w:r>
        <w:rPr>
          <w:rFonts w:ascii="Times New Roman"/>
          <w:b w:val="false"/>
          <w:i w:val="false"/>
          <w:color w:val="000000"/>
          <w:sz w:val="28"/>
        </w:rPr>
        <w:t>      Жолдама мектепке дейінгі ұйымға берілген күннен бастап 5 күн ішінде тапсырылуы тиіс.</w:t>
      </w:r>
      <w:r>
        <w:br/>
      </w:r>
      <w:r>
        <w:rPr>
          <w:rFonts w:ascii="Times New Roman"/>
          <w:b w:val="false"/>
          <w:i w:val="false"/>
          <w:color w:val="000000"/>
          <w:sz w:val="28"/>
        </w:rPr>
        <w:t>
      Жолдама «____»________ берілді</w:t>
      </w:r>
    </w:p>
    <w:p>
      <w:pPr>
        <w:spacing w:after="0"/>
        <w:ind w:left="0"/>
        <w:jc w:val="both"/>
      </w:pPr>
      <w:r>
        <w:rPr>
          <w:rFonts w:ascii="Times New Roman"/>
          <w:b w:val="false"/>
          <w:i w:val="false"/>
          <w:color w:val="000000"/>
          <w:sz w:val="28"/>
        </w:rPr>
        <w:t>      Білім бөлімі бастығының аты-жөні (қолтаңбасы)</w:t>
      </w:r>
      <w:r>
        <w:br/>
      </w:r>
      <w:r>
        <w:rPr>
          <w:rFonts w:ascii="Times New Roman"/>
          <w:b w:val="false"/>
          <w:i w:val="false"/>
          <w:color w:val="000000"/>
          <w:sz w:val="28"/>
        </w:rPr>
        <w:t>
      Мөр</w:t>
      </w:r>
      <w:r>
        <w:br/>
      </w:r>
      <w:r>
        <w:rPr>
          <w:rFonts w:ascii="Times New Roman"/>
          <w:b w:val="false"/>
          <w:i w:val="false"/>
          <w:color w:val="000000"/>
          <w:sz w:val="28"/>
        </w:rPr>
        <w:t>
      ________________________________________</w:t>
      </w:r>
    </w:p>
    <w:p>
      <w:pPr>
        <w:spacing w:after="0"/>
        <w:ind w:left="0"/>
        <w:jc w:val="both"/>
      </w:pPr>
      <w:r>
        <w:drawing>
          <wp:inline distT="0" distB="0" distL="0" distR="0">
            <wp:extent cx="74930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93000" cy="2667000"/>
                    </a:xfrm>
                    <a:prstGeom prst="rect">
                      <a:avLst/>
                    </a:prstGeom>
                  </pic:spPr>
                </pic:pic>
              </a:graphicData>
            </a:graphic>
          </wp:inline>
        </w:drawing>
      </w:r>
    </w:p>
    <w:p>
      <w:pPr>
        <w:spacing w:after="0"/>
        <w:ind w:left="0"/>
        <w:jc w:val="left"/>
      </w:pPr>
      <w:r>
        <w:rPr>
          <w:rFonts w:ascii="Times New Roman"/>
          <w:b/>
          <w:i w:val="false"/>
          <w:color w:val="000000"/>
        </w:rPr>
        <w:t xml:space="preserve"> Мектепке дейінгі балалар ұйымына жіберу үшін мектепке дейінгі жастағы балаларды тіркеу туралы хабарлама нысаны</w:t>
      </w:r>
    </w:p>
    <w:p>
      <w:pPr>
        <w:spacing w:after="0"/>
        <w:ind w:left="0"/>
        <w:jc w:val="both"/>
      </w:pPr>
      <w:r>
        <w:drawing>
          <wp:inline distT="0" distB="0" distL="0" distR="0">
            <wp:extent cx="80010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001000" cy="1054100"/>
                    </a:xfrm>
                    <a:prstGeom prst="rect">
                      <a:avLst/>
                    </a:prstGeom>
                  </pic:spPr>
                </pic:pic>
              </a:graphicData>
            </a:graphic>
          </wp:inline>
        </w:drawing>
      </w:r>
    </w:p>
    <w:p>
      <w:pPr>
        <w:spacing w:after="0"/>
        <w:ind w:left="0"/>
        <w:jc w:val="both"/>
      </w:pPr>
      <w:r>
        <w:rPr>
          <w:rFonts w:ascii="Times New Roman"/>
          <w:b w:val="false"/>
          <w:i w:val="false"/>
          <w:color w:val="000000"/>
          <w:sz w:val="28"/>
        </w:rPr>
        <w:t>      Баланы тіркеу туралы хабарлама</w:t>
      </w:r>
    </w:p>
    <w:p>
      <w:pPr>
        <w:spacing w:after="0"/>
        <w:ind w:left="0"/>
        <w:jc w:val="both"/>
      </w:pPr>
      <w:r>
        <w:rPr>
          <w:rFonts w:ascii="Times New Roman"/>
          <w:b w:val="false"/>
          <w:i w:val="false"/>
          <w:color w:val="000000"/>
          <w:sz w:val="28"/>
        </w:rPr>
        <w:t>Осы хабарлама ___________________________________________________</w:t>
      </w:r>
      <w:r>
        <w:br/>
      </w:r>
      <w:r>
        <w:rPr>
          <w:rFonts w:ascii="Times New Roman"/>
          <w:b w:val="false"/>
          <w:i w:val="false"/>
          <w:color w:val="000000"/>
          <w:sz w:val="28"/>
        </w:rPr>
        <w:t>
      (Ата-ананың аты-жөні)</w:t>
      </w:r>
      <w:r>
        <w:br/>
      </w:r>
      <w:r>
        <w:rPr>
          <w:rFonts w:ascii="Times New Roman"/>
          <w:b w:val="false"/>
          <w:i w:val="false"/>
          <w:color w:val="000000"/>
          <w:sz w:val="28"/>
        </w:rPr>
        <w:t>
_______________________________________________________берілді</w:t>
      </w:r>
      <w:r>
        <w:br/>
      </w:r>
      <w:r>
        <w:rPr>
          <w:rFonts w:ascii="Times New Roman"/>
          <w:b w:val="false"/>
          <w:i w:val="false"/>
          <w:color w:val="000000"/>
          <w:sz w:val="28"/>
        </w:rPr>
        <w:t>
      (баланың аты-жөні)</w:t>
      </w:r>
    </w:p>
    <w:p>
      <w:pPr>
        <w:spacing w:after="0"/>
        <w:ind w:left="0"/>
        <w:jc w:val="both"/>
      </w:pPr>
      <w:r>
        <w:rPr>
          <w:rFonts w:ascii="Times New Roman"/>
          <w:b w:val="false"/>
          <w:i w:val="false"/>
          <w:color w:val="000000"/>
          <w:sz w:val="28"/>
        </w:rPr>
        <w:t>      Мектепке дейінгі балалар ұйымына жіберу үшін мектепке дейінгі жастағы балаларды тіркеу журналына 20___ жылғы «____» ____________ №_______ нөмірімен кезекке қойылды.</w:t>
      </w:r>
      <w:r>
        <w:br/>
      </w:r>
      <w:r>
        <w:rPr>
          <w:rFonts w:ascii="Times New Roman"/>
          <w:b w:val="false"/>
          <w:i w:val="false"/>
          <w:color w:val="000000"/>
          <w:sz w:val="28"/>
        </w:rPr>
        <w:t>
      Мектепке дейінгі ұйымнан орын алу үшін кезекте тұрған тұтынушы жұмыс кестесіне сәйкес, сонымен қатар электрондық портал арқылы өз кезегінің жылжуын бақылауды жүзеге асыруға мүмкіндігі бар.</w:t>
      </w:r>
      <w:r>
        <w:br/>
      </w:r>
      <w:r>
        <w:rPr>
          <w:rFonts w:ascii="Times New Roman"/>
          <w:b w:val="false"/>
          <w:i w:val="false"/>
          <w:color w:val="000000"/>
          <w:sz w:val="28"/>
        </w:rPr>
        <w:t>
      (білім бөлімінің маманы)</w:t>
      </w:r>
    </w:p>
    <w:p>
      <w:pPr>
        <w:spacing w:after="0"/>
        <w:ind w:left="0"/>
        <w:jc w:val="both"/>
      </w:pPr>
      <w:r>
        <w:drawing>
          <wp:inline distT="0" distB="0" distL="0" distR="0">
            <wp:extent cx="80391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039100" cy="3162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