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ac90" w14:textId="5b5a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 Солтүстік Қазақстан облысы Жамбыл ауданы әкімдігінің 2013 жылғы 8 сәуірдегі N 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2013 жылғы 17 маусымдағы N 162 қаулысы. Солтүстік Қазақстан облысының Әділет департаментінде 2013 жылғы 5 шілдеде N 2300 болып тіркелді. Күші жойылды (Солтүстік Қазақстан облысы Жамбыл ауданы әкімінің аппараты 29.12.2014 N 8.1.5-2/1111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ауданы әкімінің аппараты 29.12.2014 N 8.1.5-2/1111 хаты).</w:t>
      </w:r>
      <w:r>
        <w:br/>
      </w:r>
      <w:r>
        <w:rPr>
          <w:rFonts w:ascii="Times New Roman"/>
          <w:b w:val="false"/>
          <w:i w:val="false"/>
          <w:color w:val="000000"/>
          <w:sz w:val="28"/>
        </w:rPr>
        <w:t>
      «Нормативтiк құқықтық актiлер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 Солтүстік Қазақстан облысы Жамбыл аудан әкімдігінің 2013 жылғы 8 сәуіріндегі № 74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2265 тiркелдi, 2013 жылғы 9 мамыр № 19 аудандық «Сельская новь» және «Ауыл арайы» газеттерiнде жарияланған) келесі өзгерiстер енгiзiлсiн:</w:t>
      </w:r>
      <w:r>
        <w:br/>
      </w:r>
      <w:r>
        <w:rPr>
          <w:rFonts w:ascii="Times New Roman"/>
          <w:b w:val="false"/>
          <w:i w:val="false"/>
          <w:color w:val="000000"/>
          <w:sz w:val="28"/>
        </w:rPr>
        <w:t>
</w:t>
      </w:r>
      <w:r>
        <w:rPr>
          <w:rFonts w:ascii="Times New Roman"/>
          <w:b w:val="false"/>
          <w:i w:val="false"/>
          <w:color w:val="000000"/>
          <w:sz w:val="28"/>
        </w:rPr>
        <w:t>
      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w:t>
      </w:r>
      <w:r>
        <w:rPr>
          <w:rFonts w:ascii="Times New Roman"/>
          <w:b w:val="false"/>
          <w:i w:val="false"/>
          <w:color w:val="000000"/>
          <w:sz w:val="28"/>
        </w:rPr>
        <w:t>мерзімдері</w:t>
      </w:r>
      <w:r>
        <w:rPr>
          <w:rFonts w:ascii="Times New Roman"/>
          <w:b w:val="false"/>
          <w:i w:val="false"/>
          <w:color w:val="000000"/>
          <w:sz w:val="28"/>
        </w:rPr>
        <w:t xml:space="preserve"> Солтүстік Қазақстан облысы Жамбыл ауданы әкімдігінің қаулысына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күнтізбелік он күн өткен соң қолданысқа енгізіледі және 2013 жылғы 27 мамырдағы пайда болған құқықтық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Жамбыл ауданының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Әшімов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2013 жылғы 17 маусымдағы № 162 қаулысына Қосымша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Жамбыл ауданы әкімдігінің </w:t>
            </w:r>
            <w:r>
              <w:br/>
            </w:r>
            <w:r>
              <w:rPr>
                <w:rFonts w:ascii="Times New Roman"/>
                <w:b w:val="false"/>
                <w:i w:val="false"/>
                <w:color w:val="000000"/>
                <w:sz w:val="20"/>
              </w:rPr>
              <w:t xml:space="preserve">
2013 жылғы 8 сәуіріндегі № 74 қаулысына Қосымша </w:t>
            </w:r>
          </w:p>
          <w:bookmarkEnd w:id="1"/>
        </w:tc>
      </w:tr>
    </w:tbl>
    <w:bookmarkStart w:name="z6" w:id="2"/>
    <w:p>
      <w:pPr>
        <w:spacing w:after="0"/>
        <w:ind w:left="0"/>
        <w:jc w:val="left"/>
      </w:pPr>
      <w:r>
        <w:rPr>
          <w:rFonts w:ascii="Times New Roman"/>
          <w:b/>
          <w:i w:val="false"/>
          <w:color w:val="000000"/>
        </w:rPr>
        <w:t xml:space="preserve"> 
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25"/>
        <w:gridCol w:w="395"/>
        <w:gridCol w:w="8347"/>
        <w:gridCol w:w="835"/>
        <w:gridCol w:w="1493"/>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өңірі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округтері</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алушылардың тізіміне қосуға өтініштерді ұсыну мерзімдері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егісін өткізудің оңтайлы мерзімдері</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I-орман-</w:t>
            </w:r>
            <w:r>
              <w:br/>
            </w:r>
            <w:r>
              <w:rPr>
                <w:rFonts w:ascii="Times New Roman"/>
                <w:b w:val="false"/>
                <w:i w:val="false"/>
                <w:color w:val="000000"/>
                <w:sz w:val="20"/>
              </w:rPr>
              <w:t>
далалы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w:t>
            </w:r>
            <w:r>
              <w:br/>
            </w:r>
            <w:r>
              <w:rPr>
                <w:rFonts w:ascii="Times New Roman"/>
                <w:b w:val="false"/>
                <w:i w:val="false"/>
                <w:color w:val="000000"/>
                <w:sz w:val="20"/>
              </w:rPr>
              <w:t>
Кладбинка</w:t>
            </w:r>
            <w:r>
              <w:br/>
            </w:r>
            <w:r>
              <w:rPr>
                <w:rFonts w:ascii="Times New Roman"/>
                <w:b w:val="false"/>
                <w:i w:val="false"/>
                <w:color w:val="000000"/>
                <w:sz w:val="20"/>
              </w:rPr>
              <w:t>
Новорыбинка</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тамыздан 8 қыркүйек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тамыздан 8 қыркүйек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кеш пісетін сорттары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пісетін сорттары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ерте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6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қатты 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кеш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мамырдан 8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мамырдан 23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1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 дәстүрлі пар бойынша егу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мамырдан 25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 минималды – нөлдік пар бойынша егу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27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күнбағыс тұқымы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23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сүрлемі дәнді дақылдар технология бойынша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сүрлемі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24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өсімдіктері көк жемшөптікке: (сұлы + бұршақ; бұршақ + сұлы + арпа), шөпке: (судан шөбі; тары; итқонақ; сұлы + сиыржоңышқа), пішендемеге: (сұлы + арпа + бұршақ + бидай; сұлы + бұршақ; тары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маусымнан 10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конвейер (бір жылдық өсімдіктері): I мерзім (бұршақ + сұлы)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мамырдан 10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мерзім (сұлы + арпа + бұршақ; судан шөбі + бұршақ; тары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мамырдан 25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мерзім (бұршақ + сұлы + арпа; судан шөбі + бұршақ; сұлы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маусымнан 10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мерзім (рапс, сұлы)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шілдеден 10 шілде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 (жонышқа, түйе жоңышқа, эспарцет, ешкібұршақ, арпабас, еркекшөп) I мерзім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мамырдан 15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мерзім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шілдеден 20 шілде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қарабидай (көк жемшөпке)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тамыздан 15 тамыз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(тұқым)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(тұқым)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5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мамырдан 5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 көшеті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12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көшеті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мамырдан 12 маусым аралығы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далалық, жазық, шоқтық далалық</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r>
              <w:br/>
            </w:r>
            <w:r>
              <w:rPr>
                <w:rFonts w:ascii="Times New Roman"/>
                <w:b w:val="false"/>
                <w:i w:val="false"/>
                <w:color w:val="000000"/>
                <w:sz w:val="20"/>
              </w:rPr>
              <w:t>
Баянауыл</w:t>
            </w:r>
            <w:r>
              <w:br/>
            </w:r>
            <w:r>
              <w:rPr>
                <w:rFonts w:ascii="Times New Roman"/>
                <w:b w:val="false"/>
                <w:i w:val="false"/>
                <w:color w:val="000000"/>
                <w:sz w:val="20"/>
              </w:rPr>
              <w:t>
Благовещенка</w:t>
            </w:r>
            <w:r>
              <w:br/>
            </w:r>
            <w:r>
              <w:rPr>
                <w:rFonts w:ascii="Times New Roman"/>
                <w:b w:val="false"/>
                <w:i w:val="false"/>
                <w:color w:val="000000"/>
                <w:sz w:val="20"/>
              </w:rPr>
              <w:t>
Жамбыл</w:t>
            </w:r>
            <w:r>
              <w:br/>
            </w:r>
            <w:r>
              <w:rPr>
                <w:rFonts w:ascii="Times New Roman"/>
                <w:b w:val="false"/>
                <w:i w:val="false"/>
                <w:color w:val="000000"/>
                <w:sz w:val="20"/>
              </w:rPr>
              <w:t>
Казанка</w:t>
            </w:r>
            <w:r>
              <w:br/>
            </w:r>
            <w:r>
              <w:rPr>
                <w:rFonts w:ascii="Times New Roman"/>
                <w:b w:val="false"/>
                <w:i w:val="false"/>
                <w:color w:val="000000"/>
                <w:sz w:val="20"/>
              </w:rPr>
              <w:t>
Қайранкөл</w:t>
            </w:r>
            <w:r>
              <w:br/>
            </w:r>
            <w:r>
              <w:rPr>
                <w:rFonts w:ascii="Times New Roman"/>
                <w:b w:val="false"/>
                <w:i w:val="false"/>
                <w:color w:val="000000"/>
                <w:sz w:val="20"/>
              </w:rPr>
              <w:t>
Майбалық</w:t>
            </w:r>
            <w:r>
              <w:br/>
            </w:r>
            <w:r>
              <w:rPr>
                <w:rFonts w:ascii="Times New Roman"/>
                <w:b w:val="false"/>
                <w:i w:val="false"/>
                <w:color w:val="000000"/>
                <w:sz w:val="20"/>
              </w:rPr>
              <w:t>
Мирный</w:t>
            </w:r>
            <w:r>
              <w:br/>
            </w:r>
            <w:r>
              <w:rPr>
                <w:rFonts w:ascii="Times New Roman"/>
                <w:b w:val="false"/>
                <w:i w:val="false"/>
                <w:color w:val="000000"/>
                <w:sz w:val="20"/>
              </w:rPr>
              <w:t>
Новорыбинка</w:t>
            </w:r>
            <w:r>
              <w:br/>
            </w:r>
            <w:r>
              <w:rPr>
                <w:rFonts w:ascii="Times New Roman"/>
                <w:b w:val="false"/>
                <w:i w:val="false"/>
                <w:color w:val="000000"/>
                <w:sz w:val="20"/>
              </w:rPr>
              <w:t>
Озерный</w:t>
            </w:r>
            <w:r>
              <w:br/>
            </w:r>
            <w:r>
              <w:rPr>
                <w:rFonts w:ascii="Times New Roman"/>
                <w:b w:val="false"/>
                <w:i w:val="false"/>
                <w:color w:val="000000"/>
                <w:sz w:val="20"/>
              </w:rPr>
              <w:t>
Пресноредут</w:t>
            </w:r>
            <w:r>
              <w:br/>
            </w:r>
            <w:r>
              <w:rPr>
                <w:rFonts w:ascii="Times New Roman"/>
                <w:b w:val="false"/>
                <w:i w:val="false"/>
                <w:color w:val="000000"/>
                <w:sz w:val="20"/>
              </w:rPr>
              <w:t>
Первомай</w:t>
            </w:r>
            <w:r>
              <w:br/>
            </w:r>
            <w:r>
              <w:rPr>
                <w:rFonts w:ascii="Times New Roman"/>
                <w:b w:val="false"/>
                <w:i w:val="false"/>
                <w:color w:val="000000"/>
                <w:sz w:val="20"/>
              </w:rPr>
              <w:t>
Преснов</w:t>
            </w:r>
            <w:r>
              <w:br/>
            </w:r>
            <w:r>
              <w:rPr>
                <w:rFonts w:ascii="Times New Roman"/>
                <w:b w:val="false"/>
                <w:i w:val="false"/>
                <w:color w:val="000000"/>
                <w:sz w:val="20"/>
              </w:rPr>
              <w:t>
Троицк</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тамыздан 8 қыркүйек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тамыздан 8 қыркүйек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кеш пісетін сорттары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1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пісетін сорттары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жұмсақ бидай орташа ерте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8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қатты бидай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кеш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пісетін сорты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мамырдан 8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4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мамырдан 23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1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 дәстүрлі пар бойынша егу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мамырдан 25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 минималды – нөлдік пар бойынша егу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күнбағыс тұқымы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25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31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30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сүрлемі дәнді дақылдар технология бойынша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сүрлемі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24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өсімдіктері көк жемшөптікке: (сұлы + бұршақ; бұршақ + сұлы + арпа), шөпке: (судан шөбі; тары; итқонақ; сұлы + сиыржоңышқа), пішендемеге: (сұлы + арпа + бұршақ; сұлы + бұршақ; тары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маусымнан 10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конвейер (бір жылдық өсімдіктері): I мерзім (бұршақ + сұлы)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мамырдан 10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мерзім (сұлы + арпа + бұршақ + бидай; судан шөбі + бұршақ; тары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мамырдан 25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мерзім (бұршақ + сұлы + арпа; судан шөбі + бұршақ; сұлы + бұршақ)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маусымнан 10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мерзім (рапс, сұлы)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шілдеден 10 шілде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 (жоңышқа, түйе жоңышқа, эспарцет, ешкібұршақ, арпабас, еркекшөп) I мерзім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мамырдан 15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мерзім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шілдеден 20 шілде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қарабидай (көк жемшөпке)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тамыздан 15 тамыз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(тұқым)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(тұқым)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20 мамыр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5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мамырдан 5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 көшеті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12 маусым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көшеті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мамырдан 12 маусым аралығы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