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024a" w14:textId="fae0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2014 жылдың қаңтарынан наурызына дейін Солтүстік Қазақстан облысы Есіл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әкімінің 2013 жылғы 13 қарашадағы N 12 шешімі. Солтүстік Қазақстан облысының Әділет департаментінде 2013 жылғы 4 желтоқсанда N 2415 болып тіркелді. Күші жойылды (Солтүстік Қазақстан облысы Есіл ауданы әкімінің орынбасарының 2014 жылғы 4 мамырда N 7.1.8-12/184 хаты)</w:t>
      </w:r>
    </w:p>
    <w:p>
      <w:pPr>
        <w:spacing w:after="0"/>
        <w:ind w:left="0"/>
        <w:jc w:val="both"/>
      </w:pPr>
      <w:r>
        <w:rPr>
          <w:rFonts w:ascii="Times New Roman"/>
          <w:b w:val="false"/>
          <w:i w:val="false"/>
          <w:color w:val="ff0000"/>
          <w:sz w:val="28"/>
        </w:rPr>
        <w:t>      Ескерту. Күші жойылды (Солтүстік Қазақстан облысы Есіл ауданы әкімінің орынбасарының 4.05.2014 N 7.1.8-12/184 хаты)</w:t>
      </w:r>
    </w:p>
    <w:bookmarkStart w:name="z5" w:id="0"/>
    <w:p>
      <w:pPr>
        <w:spacing w:after="0"/>
        <w:ind w:left="0"/>
        <w:jc w:val="both"/>
      </w:pPr>
      <w:r>
        <w:rPr>
          <w:rFonts w:ascii="Times New Roman"/>
          <w:b w:val="false"/>
          <w:i w:val="false"/>
          <w:color w:val="000000"/>
          <w:sz w:val="28"/>
        </w:rPr>
        <w:t>
</w:t>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шақырушыларды әскери есепке алуды жүргізу қағидаларын бекіту туралы» Қазақстан Республикасы Үкметінің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тіркелу жылы он жеті жасқа толатын ер азаматтарын «Солтүстік Қазақстан облысы Есіл ауданының қорғаныс істері жөніндегі бөлімі» Республикалық мемлекеттік мекемесінің (келісім бойынша) шақыру учаскесінде 2013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М. Әбішев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қорғаныс істері</w:t>
      </w:r>
      <w:r>
        <w:br/>
      </w:r>
      <w:r>
        <w:rPr>
          <w:rFonts w:ascii="Times New Roman"/>
          <w:b w:val="false"/>
          <w:i w:val="false"/>
          <w:color w:val="000000"/>
          <w:sz w:val="28"/>
        </w:rPr>
        <w:t>
</w:t>
      </w:r>
      <w:r>
        <w:rPr>
          <w:rFonts w:ascii="Times New Roman"/>
          <w:b w:val="false"/>
          <w:i/>
          <w:color w:val="000000"/>
          <w:sz w:val="28"/>
        </w:rPr>
        <w:t xml:space="preserve">      жөніндегі бөлімі» Республикалық </w:t>
      </w:r>
      <w:r>
        <w:br/>
      </w:r>
      <w:r>
        <w:rPr>
          <w:rFonts w:ascii="Times New Roman"/>
          <w:b w:val="false"/>
          <w:i w:val="false"/>
          <w:color w:val="000000"/>
          <w:sz w:val="28"/>
        </w:rPr>
        <w:t>
</w:t>
      </w:r>
      <w:r>
        <w:rPr>
          <w:rFonts w:ascii="Times New Roman"/>
          <w:b w:val="false"/>
          <w:i/>
          <w:color w:val="000000"/>
          <w:sz w:val="28"/>
        </w:rPr>
        <w:t>      мемлекеттік мекемесінің бастығы            Мақсот Жақияұлы</w:t>
      </w:r>
      <w:r>
        <w:br/>
      </w:r>
      <w:r>
        <w:rPr>
          <w:rFonts w:ascii="Times New Roman"/>
          <w:b w:val="false"/>
          <w:i w:val="false"/>
          <w:color w:val="000000"/>
          <w:sz w:val="28"/>
        </w:rPr>
        <w:t>
</w:t>
      </w:r>
      <w:r>
        <w:rPr>
          <w:rFonts w:ascii="Times New Roman"/>
          <w:b w:val="false"/>
          <w:i/>
          <w:color w:val="000000"/>
          <w:sz w:val="28"/>
        </w:rPr>
        <w:t>                                                 Мұқанов</w:t>
      </w:r>
      <w:r>
        <w:br/>
      </w:r>
      <w:r>
        <w:rPr>
          <w:rFonts w:ascii="Times New Roman"/>
          <w:b w:val="false"/>
          <w:i w:val="false"/>
          <w:color w:val="000000"/>
          <w:sz w:val="28"/>
        </w:rPr>
        <w:t>
</w:t>
      </w:r>
      <w:r>
        <w:rPr>
          <w:rFonts w:ascii="Times New Roman"/>
          <w:b w:val="false"/>
          <w:i/>
          <w:color w:val="000000"/>
          <w:sz w:val="28"/>
        </w:rPr>
        <w:t>      2013 жылғы 13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