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e351" w14:textId="2bce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ХХІІІ сессиясының 2013 жылғы 19 желтоқсандағы N 196 шешімі. Алматы қаласы Әділет департаментінде 2014 жылғы 22 қаңтарда N 1020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cайланған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жеке оқыту жоспары бойынша үйде оқытуға жұмсаған шығындарын өндіріп алуға (бұдан әрі -әлеуметтік көмек) 12 айлық есептік көрсеткіш мөлшерінде тоқсан сайын әлеуметтік көмек айқындалсын.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Алматы қаласы мәслихатының 18.03.2019 № 324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2.-Осы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көмек көрсету тәртібі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3.-Осы шешімнің орындалуын бақылау Алматы қаласы мәслихатының әлеуметтік мәселелер және қоғамдық келісім жөніндегі тұрақты комиссиясының төрағасы И..Лиге және Алматы қаласы әкімінің орынбасары Ю..Ильинге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4.-Алматы қаласы мәслихатының хатшысы Т..Мұқашев нормативтік құқықтық актіні Алматы қаласы Әділет департаментінде мемлекеттік тіркеуден өткізсін.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5.-Осы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XXІII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 Ю. Ильин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қалалық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Ә. Құлмаханов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Р. Шимашева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 С. Қабдолов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бөлімі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 Н. Егизекова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қатарындағы кемтар балаларды жеке оқыту жоспары бойынша үйде оқытуға жұмсаған шығындарын өндіріп алу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жеке оқыту жоспары бойынша үйде оқытуға жұмсаған шығындарын өтеу (бұдан әрі - әлеуметтік көмек) үшін ата-анасы және өзге де заңды өкілдері (бұдан әрі - алушылар) Алматы қаласы Әлеуметтік әл-ауқат басқармасының аудандық бөлімдеріне (бұдан әрі - аудандық бөлімдер) кемтар балалардың тұрақты тұрғылықты жерінде тіркелуі бойынша, өтінішке қоса мынадай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алушының жеке басын куәландыратын құжаты;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алып тасталды - Алматы қаласы мәслихатының 03.03.2017 № 88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алушы мен баланың тұрақты тұрғылықты тұратын жерi бойынша тiркелгенiн растайтын құжаттары;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4)-Алматы қаласы Білім басқармасының қалалық психологиялық-медициналық-педагогикалық комиссиясы беретін Алматы қалалық психологиялық-медициналық-педагогикалық кеңес тұжырымы;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мүгедектігі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 шотының болуы туралы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орнының анықтамасы.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енгізіледі); 18.03.2019 № </w:t>
      </w:r>
      <w:r>
        <w:rPr>
          <w:rFonts w:ascii="Times New Roman"/>
          <w:b w:val="false"/>
          <w:i w:val="false"/>
          <w:color w:val="000000"/>
          <w:sz w:val="28"/>
        </w:rPr>
        <w:t>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шешімдерімен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Құжаттар салыстырып тексеру үшін түпнұсқаларда және көшірмелерде ұсынылады, содан кейін құжаттардың түпнұсқалары алушыға қайтарылады.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Заңды өкілдер кемтар балаларды асырап алғандығы және қорғаншылық (қамқоршылық) белгіленгендігі жөнінде тиісті органдардың шешімдерінің көшірмелерін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Ата-аналардың (заңды өкіл) бірінің жәрдемақы тағайындау туралы өзі өтініш беруге мүмкіндігі болмаған жағдайда ата-аналар (заңды өкіл) жәрдемақы тағайындау туралы өтініш жасауға белгіленген тәртіппен берілген сенімхат негізінде басқа адамдарға уәкілеттік беруге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оқу орнының анықтамасында көрсетілгеніндей, кемтар балалардың жеке оқу жоспары (бұдан әрі – жеке оқу жоспары) бойынша үйде оқу кезеңіне тағайындалады.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редакциядаі - Алматы қаласы мәслихатының 03.03.2017 № 88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6.-Алғаш тағайындалған жағдайда жәрдемақы өтiнiш берген күннен бастап төленедi.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Әлеуметтік көмекті төлеу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Әлеуметтік көмек тоқсан сайын ағымдағы тоқсанның соңғы айында төленеді.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Әлеуметтік көмекті төлеуді тоқтатуға негіз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мүгедектер қатарындағы кемтар баланың 18 жасқа толуы;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кемтар баланың жалпы білім беру мекемелерінде оқуы;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кемтар баланы толық мемлекеттік қамсыздандыру үшін әлеуметтік- медициналық мекемеге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4)-әлеуметтік көмектің заңсыз тағайындалуына әкелетін өтініш алушының жалған мәлімет 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Алматы қаласынан тыс жерге тұрақты тұруға кетуі;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кемтар баланың қайтыс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жеке оқу жоспарында көрсетілген мерзімнің аяқталуы.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Алматы қаласы мәслихатының 03.03.2017 № 88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Әлеуметтік көмек төлемі жеке оқу жоспарында көрсетілген мерзімнен бастап жаңартылады.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Алматы қаласы мәслихатының 03.03.2017 № 88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10.-Әлеуметтік көмекті алушылар төлемді тоқтатуға негіз болып табылатын мән-жайлар басталғаннан кейін 15 күнтізбелік күн ішінде алу құқығына әсер ететін мән-жайлар туралы аудандық бөлімге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Тәртіптің 8 тармағының 6) тармақшасында көрсетілген жағдайды қоспағанда әлеуметтік көмекті төлеу төлемін тоқтатуға негіз болып табылатын жағдайлар туындаған күннен бастап тоқтатылады.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12.-Кемтар бала қайтыс болған жағдайда әлеуметтік көмек төлемі кемтар баланың қайтыс болған айымен қоса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13.-Артық төленген сомалар ерікті немесе өзге де Қазақстан Республикасының заңнамасында белгіленген тәртіппен қайтаруға жатады.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