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d627" w14:textId="efcd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аумағында таратылатын шетелдік бұқаралық ақпарат құралдарын есепке алу" электрондық мемлекеттік қызмет
регламентін бекіту туралы" 2012 жылғы 8 маусымдағы N 2/536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23 мамырдағы N 2/430 қаулысы. Алматы қаласы Әділет департаментінде 2013 жылғы 21 маусымда N 981 болып тіркелді. Күші жойылды - Алматы қаласы әкімдігінің 2014 жылғы 28 сәуірдегі N 2/309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28.04.2014 N 2/309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28 тамыздағы </w:t>
      </w:r>
      <w:r>
        <w:rPr>
          <w:rFonts w:ascii="Times New Roman"/>
          <w:b w:val="false"/>
          <w:i w:val="false"/>
          <w:color w:val="000000"/>
          <w:sz w:val="28"/>
        </w:rPr>
        <w:t>№ 1098</w:t>
      </w:r>
      <w:r>
        <w:rPr>
          <w:rFonts w:ascii="Times New Roman"/>
          <w:b w:val="false"/>
          <w:i w:val="false"/>
          <w:color w:val="000000"/>
          <w:sz w:val="28"/>
        </w:rPr>
        <w:t> «Қазақстан Республикасында таратылатын шетелдік бұқаралық ақпарат құралдарын есепке алу ережесін бекіту туралы» Қазақстан Республикасы Үкіметінің 2002 жылғы 29 шілдедегі № 843 қаулысына өзгерістер енгізу туралы», 2012 жылғы 9 қазандағы </w:t>
      </w:r>
      <w:r>
        <w:rPr>
          <w:rFonts w:ascii="Times New Roman"/>
          <w:b w:val="false"/>
          <w:i w:val="false"/>
          <w:color w:val="000000"/>
          <w:sz w:val="28"/>
        </w:rPr>
        <w:t>№ 1278</w:t>
      </w:r>
      <w:r>
        <w:rPr>
          <w:rFonts w:ascii="Times New Roman"/>
          <w:b w:val="false"/>
          <w:i w:val="false"/>
          <w:color w:val="000000"/>
          <w:sz w:val="28"/>
        </w:rPr>
        <w:t>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қаулысына өзгерістер енгізу туралы» және 2013 жылғы 23 сәуірдегі </w:t>
      </w:r>
      <w:r>
        <w:rPr>
          <w:rFonts w:ascii="Times New Roman"/>
          <w:b w:val="false"/>
          <w:i w:val="false"/>
          <w:color w:val="000000"/>
          <w:sz w:val="28"/>
        </w:rPr>
        <w:t>№ 387</w:t>
      </w:r>
      <w:r>
        <w:rPr>
          <w:rFonts w:ascii="Times New Roman"/>
          <w:b w:val="false"/>
          <w:i w:val="false"/>
          <w:color w:val="000000"/>
          <w:sz w:val="28"/>
        </w:rPr>
        <w:t xml:space="preserve"> «Қазақстан Республикасы Үкіметінің кейбір шешімдеріне өзгерістер енгізу туралы» қаулыларына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 әкімдігінің «Алматы қаласы аумағында таратылатын шетелдік бұқаралық ақпарат құралдарын есепке алу» электрондық мемлекеттік қызмет регламентін бекіту туралы» 2012 жылғы 8 маусымдағы № 2/536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945 болып тіркелген, 2012 жылғы 24 шілдедегі «Алматы ақшамы» және «Вечерний Алматы»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кіріспедегі «2000 жылғы 27 қарашадағы «Әкімшілік рәсімдер туралы» сөздері «2013 жылғы 15 сәуірдегі «Мемлекеттік көрсетілетін қызметтер туралы» сөздеріне ауыстырылсын;</w:t>
      </w:r>
      <w:r>
        <w:br/>
      </w:r>
      <w:r>
        <w:rPr>
          <w:rFonts w:ascii="Times New Roman"/>
          <w:b w:val="false"/>
          <w:i w:val="false"/>
          <w:color w:val="000000"/>
          <w:sz w:val="28"/>
        </w:rPr>
        <w:t>
</w:t>
      </w:r>
      <w:r>
        <w:rPr>
          <w:rFonts w:ascii="Times New Roman"/>
          <w:b w:val="false"/>
          <w:i w:val="false"/>
          <w:color w:val="000000"/>
          <w:sz w:val="28"/>
        </w:rPr>
        <w:t>
      қаулының мәтініндегі және оның қосымшаларындағы «бұқаралық ақпарат құралдарын есепке алу» сөздері «мерзімді баспа басылымдарын есепке алу» сөздерімен ауыстырылсын;</w:t>
      </w:r>
      <w:r>
        <w:br/>
      </w:r>
      <w:r>
        <w:rPr>
          <w:rFonts w:ascii="Times New Roman"/>
          <w:b w:val="false"/>
          <w:i w:val="false"/>
          <w:color w:val="000000"/>
          <w:sz w:val="28"/>
        </w:rPr>
        <w:t>
</w:t>
      </w:r>
      <w:r>
        <w:rPr>
          <w:rFonts w:ascii="Times New Roman"/>
          <w:b w:val="false"/>
          <w:i w:val="false"/>
          <w:color w:val="000000"/>
          <w:sz w:val="28"/>
        </w:rPr>
        <w:t>
      қаулының мәтініндегі «баламалы» сөзі «баламасыз» сөзіне ауыстырылсын;</w:t>
      </w:r>
      <w:r>
        <w:br/>
      </w:r>
      <w:r>
        <w:rPr>
          <w:rFonts w:ascii="Times New Roman"/>
          <w:b w:val="false"/>
          <w:i w:val="false"/>
          <w:color w:val="000000"/>
          <w:sz w:val="28"/>
        </w:rPr>
        <w:t>
</w:t>
      </w:r>
      <w:r>
        <w:rPr>
          <w:rFonts w:ascii="Times New Roman"/>
          <w:b w:val="false"/>
          <w:i w:val="false"/>
          <w:color w:val="000000"/>
          <w:sz w:val="28"/>
        </w:rPr>
        <w:t>
      5 тармақ келесі мазмұндағы 16),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«жеке тұлғалар» мемлекеттік деректер қоры (бұдан әрі - ЖТ МДҚ) - ақпараттарды автоматтандырылған жинау, сақтау және өңдеу, Қазақстан Республикасында бірыңғай сәйкестендіруді ендіру және олар туралы мемлекеттік басқармаларға және басқа субъектілерге олардың өкілеттіктері шеңберінде және Қазақстан Республикасының заңнамасымен сәйкес өзекті және сенімді ақпарат беру мақсатымен Жеке сәйкестендіру нөмірлерінің ұлттық тізілімін құру үшін арналған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17) «Заңды тұлғалар» мемлекеттік деректер қоры – аппараттық-бағдарламалық кешенді қолдана отырып, ақпаратты автоматты жинақтау, сақтау және өңдеуге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7 тармақтың 4 тармақшасында, 6 тармақтың 5, 6 тармақшаларында «жеке тұлғалар үшін» деген сөздің алдында «заңды тұлғалар үшін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аталған қаулымен бекітілген «Алматы қаласы аумағында таратылатын шетелдік бұқаралық ақпарат құралдарын есепке алу» электрондық мемлекеттік қызмет регламентінің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кезден бастап күшіне енеді және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w:t>
      </w:r>
      <w:r>
        <w:rPr>
          <w:rFonts w:ascii="Times New Roman"/>
          <w:b/>
          <w:i w:val="false"/>
          <w:color w:val="000000"/>
          <w:sz w:val="28"/>
        </w:rPr>
        <w:t>      Енгізуші:</w:t>
      </w:r>
    </w:p>
    <w:bookmarkEnd w:id="2"/>
    <w:p>
      <w:pPr>
        <w:spacing w:after="0"/>
        <w:ind w:left="0"/>
        <w:jc w:val="both"/>
      </w:pPr>
      <w:r>
        <w:rPr>
          <w:rFonts w:ascii="Times New Roman"/>
          <w:b w:val="false"/>
          <w:i w:val="false"/>
          <w:color w:val="000000"/>
          <w:sz w:val="28"/>
        </w:rPr>
        <w:t>      Алматы қаласы Ішкі саясат</w:t>
      </w:r>
      <w:r>
        <w:br/>
      </w:r>
      <w:r>
        <w:rPr>
          <w:rFonts w:ascii="Times New Roman"/>
          <w:b w:val="false"/>
          <w:i w:val="false"/>
          <w:color w:val="000000"/>
          <w:sz w:val="28"/>
        </w:rPr>
        <w:t>
      басқармасының басшысы                  Б. Мәкен</w:t>
      </w:r>
    </w:p>
    <w:bookmarkStart w:name="z24" w:id="3"/>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3"/>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орынбасары                             З. Аманжолова</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23 мамырдағы</w:t>
      </w:r>
      <w:r>
        <w:br/>
      </w:r>
      <w:r>
        <w:rPr>
          <w:rFonts w:ascii="Times New Roman"/>
          <w:b w:val="false"/>
          <w:i w:val="false"/>
          <w:color w:val="000000"/>
          <w:sz w:val="28"/>
        </w:rPr>
        <w:t>
№ 2/430 қаулысына</w:t>
      </w:r>
      <w:r>
        <w:br/>
      </w:r>
      <w:r>
        <w:rPr>
          <w:rFonts w:ascii="Times New Roman"/>
          <w:b w:val="false"/>
          <w:i w:val="false"/>
          <w:color w:val="000000"/>
          <w:sz w:val="28"/>
        </w:rPr>
        <w:t>
1 қосымша</w:t>
      </w:r>
    </w:p>
    <w:bookmarkEnd w:id="4"/>
    <w:bookmarkStart w:name="z16" w:id="5"/>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мерзiмдi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5"/>
    <w:bookmarkStart w:name="z17" w:id="6"/>
    <w:p>
      <w:pPr>
        <w:spacing w:after="0"/>
        <w:ind w:left="0"/>
        <w:jc w:val="left"/>
      </w:pPr>
      <w:r>
        <w:rPr>
          <w:rFonts w:ascii="Times New Roman"/>
          <w:b/>
          <w:i w:val="false"/>
          <w:color w:val="000000"/>
        </w:rPr>
        <w:t xml:space="preserve"> 
Электрондық мемлекеттік қызметке өтініштің экрандық нысаны</w:t>
      </w:r>
    </w:p>
    <w:bookmarkEnd w:id="6"/>
    <w:p>
      <w:pPr>
        <w:spacing w:after="0"/>
        <w:ind w:left="0"/>
        <w:jc w:val="both"/>
      </w:pPr>
      <w:r>
        <w:drawing>
          <wp:inline distT="0" distB="0" distL="0" distR="0">
            <wp:extent cx="8470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70900" cy="1231900"/>
                    </a:xfrm>
                    <a:prstGeom prst="rect">
                      <a:avLst/>
                    </a:prstGeom>
                  </pic:spPr>
                </pic:pic>
              </a:graphicData>
            </a:graphic>
          </wp:inline>
        </w:drawing>
      </w:r>
    </w:p>
    <w:p>
      <w:pPr>
        <w:spacing w:after="0"/>
        <w:ind w:left="0"/>
        <w:jc w:val="both"/>
      </w:pPr>
      <w:r>
        <w:rPr>
          <w:rFonts w:ascii="Times New Roman"/>
          <w:b/>
          <w:i w:val="false"/>
          <w:color w:val="000000"/>
          <w:sz w:val="28"/>
        </w:rPr>
        <w:t xml:space="preserve">Алматы </w:t>
      </w:r>
      <w:r>
        <w:rPr>
          <w:rFonts w:ascii="Times New Roman"/>
          <w:b/>
          <w:i w:val="false"/>
          <w:color w:val="000000"/>
          <w:sz w:val="28"/>
        </w:rPr>
        <w:t>қ</w:t>
      </w:r>
      <w:r>
        <w:rPr>
          <w:rFonts w:ascii="Times New Roman"/>
          <w:b/>
          <w:i w:val="false"/>
          <w:color w:val="000000"/>
          <w:sz w:val="28"/>
        </w:rPr>
        <w:t>аласы Ішкі саясат</w:t>
      </w:r>
      <w:r>
        <w:br/>
      </w:r>
      <w:r>
        <w:rPr>
          <w:rFonts w:ascii="Times New Roman"/>
          <w:b w:val="false"/>
          <w:i w:val="false"/>
          <w:color w:val="000000"/>
          <w:sz w:val="28"/>
        </w:rPr>
        <w:t>
</w:t>
      </w:r>
      <w:r>
        <w:rPr>
          <w:rFonts w:ascii="Times New Roman"/>
          <w:b/>
          <w:i w:val="false"/>
          <w:color w:val="000000"/>
          <w:sz w:val="28"/>
        </w:rPr>
        <w:t>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басшысы</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Т.А.Ж.         </w:t>
      </w:r>
    </w:p>
    <w:p>
      <w:pPr>
        <w:spacing w:after="0"/>
        <w:ind w:left="0"/>
        <w:jc w:val="left"/>
      </w:pPr>
      <w:r>
        <w:rPr>
          <w:rFonts w:ascii="Times New Roman"/>
          <w:b/>
          <w:i w:val="false"/>
          <w:color w:val="000000"/>
        </w:rPr>
        <w:t xml:space="preserve"> Алматы қаласы аумағында таратылатын</w:t>
      </w:r>
      <w:r>
        <w:br/>
      </w:r>
      <w:r>
        <w:rPr>
          <w:rFonts w:ascii="Times New Roman"/>
          <w:b/>
          <w:i w:val="false"/>
          <w:color w:val="000000"/>
        </w:rPr>
        <w:t>
шетелдік мерзiмдi баспасөз басылымдарын есепке қою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Сізден Алматы қаласы аумағында таратылатын шетелдiк мерзімді</w:t>
      </w:r>
      <w:r>
        <w:br/>
      </w:r>
      <w:r>
        <w:rPr>
          <w:rFonts w:ascii="Times New Roman"/>
          <w:b w:val="false"/>
          <w:i w:val="false"/>
          <w:color w:val="000000"/>
          <w:sz w:val="28"/>
        </w:rPr>
        <w:t>
баспа басылымдарын есепке алуды сұраймын.</w:t>
      </w:r>
      <w:r>
        <w:br/>
      </w:r>
      <w:r>
        <w:rPr>
          <w:rFonts w:ascii="Times New Roman"/>
          <w:b w:val="false"/>
          <w:i w:val="false"/>
          <w:color w:val="000000"/>
          <w:sz w:val="28"/>
        </w:rPr>
        <w:t>
Таратушының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(ұйымдық-құқықтық нысанын көрсетумен жеке кәсіпкердің/заңды тұлғаның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(тіркелген орны, нақты мекенжайы, байланыс телефондары, электрондық</w:t>
      </w:r>
      <w:r>
        <w:br/>
      </w:r>
      <w:r>
        <w:rPr>
          <w:rFonts w:ascii="Times New Roman"/>
          <w:b w:val="false"/>
          <w:i w:val="false"/>
          <w:color w:val="000000"/>
          <w:sz w:val="28"/>
        </w:rPr>
        <w:t>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13"/>
        <w:gridCol w:w="2293"/>
        <w:gridCol w:w="2293"/>
        <w:gridCol w:w="2053"/>
        <w:gridCol w:w="153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w:t>
            </w:r>
            <w:r>
              <w:br/>
            </w:r>
            <w:r>
              <w:rPr>
                <w:rFonts w:ascii="Times New Roman"/>
                <w:b w:val="false"/>
                <w:i w:val="false"/>
                <w:color w:val="000000"/>
                <w:sz w:val="20"/>
              </w:rPr>
              <w:t>
дары атауының тізбесі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 басылымда-</w:t>
            </w:r>
            <w:r>
              <w:br/>
            </w:r>
            <w:r>
              <w:rPr>
                <w:rFonts w:ascii="Times New Roman"/>
                <w:b w:val="false"/>
                <w:i w:val="false"/>
                <w:color w:val="000000"/>
                <w:sz w:val="20"/>
              </w:rPr>
              <w:t xml:space="preserve">
рының таралу </w:t>
            </w:r>
            <w:r>
              <w:br/>
            </w:r>
            <w:r>
              <w:rPr>
                <w:rFonts w:ascii="Times New Roman"/>
                <w:b w:val="false"/>
                <w:i w:val="false"/>
                <w:color w:val="000000"/>
                <w:sz w:val="20"/>
              </w:rPr>
              <w:t>
аумағы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 басылымда-</w:t>
            </w:r>
            <w:r>
              <w:br/>
            </w:r>
            <w:r>
              <w:rPr>
                <w:rFonts w:ascii="Times New Roman"/>
                <w:b w:val="false"/>
                <w:i w:val="false"/>
                <w:color w:val="000000"/>
                <w:sz w:val="20"/>
              </w:rPr>
              <w:t>
рының тiлi (тiлдерi)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тақырыптық бағыттылы-</w:t>
            </w:r>
            <w:r>
              <w:br/>
            </w:r>
            <w:r>
              <w:rPr>
                <w:rFonts w:ascii="Times New Roman"/>
                <w:b w:val="false"/>
                <w:i w:val="false"/>
                <w:color w:val="000000"/>
                <w:sz w:val="20"/>
              </w:rPr>
              <w:t>
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w:t>
            </w:r>
            <w:r>
              <w:br/>
            </w:r>
            <w:r>
              <w:rPr>
                <w:rFonts w:ascii="Times New Roman"/>
                <w:b w:val="false"/>
                <w:i w:val="false"/>
                <w:color w:val="000000"/>
                <w:sz w:val="20"/>
              </w:rPr>
              <w:t>
ділігі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w:t>
            </w:r>
            <w:r>
              <w:br/>
            </w:r>
            <w:r>
              <w:rPr>
                <w:rFonts w:ascii="Times New Roman"/>
                <w:b w:val="false"/>
                <w:i w:val="false"/>
                <w:color w:val="000000"/>
                <w:sz w:val="20"/>
              </w:rPr>
              <w:t>
тын даналары-</w:t>
            </w:r>
            <w:r>
              <w:br/>
            </w:r>
            <w:r>
              <w:rPr>
                <w:rFonts w:ascii="Times New Roman"/>
                <w:b w:val="false"/>
                <w:i w:val="false"/>
                <w:color w:val="000000"/>
                <w:sz w:val="20"/>
              </w:rPr>
              <w:t>
ның болжамды саны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Қосымшалар: 1. _________________________</w:t>
      </w:r>
      <w:r>
        <w:br/>
      </w:r>
      <w:r>
        <w:rPr>
          <w:rFonts w:ascii="Times New Roman"/>
          <w:b w:val="false"/>
          <w:i w:val="false"/>
          <w:color w:val="000000"/>
          <w:sz w:val="28"/>
        </w:rPr>
        <w:t>
            2. _________________________</w:t>
      </w:r>
      <w:r>
        <w:br/>
      </w:r>
      <w:r>
        <w:rPr>
          <w:rFonts w:ascii="Times New Roman"/>
          <w:b w:val="false"/>
          <w:i w:val="false"/>
          <w:color w:val="000000"/>
          <w:sz w:val="28"/>
        </w:rPr>
        <w:t>
бірінші басшының/жеке кәсіпкердің қолы</w:t>
      </w:r>
    </w:p>
    <w:p>
      <w:pPr>
        <w:spacing w:after="0"/>
        <w:ind w:left="0"/>
        <w:jc w:val="both"/>
      </w:pPr>
      <w:r>
        <w:rPr>
          <w:rFonts w:ascii="Times New Roman"/>
          <w:b w:val="false"/>
          <w:i w:val="false"/>
          <w:color w:val="000000"/>
          <w:sz w:val="28"/>
        </w:rPr>
        <w:t>М.О. 20__ ж. «___» _____________________</w:t>
      </w:r>
    </w:p>
    <w:p>
      <w:pPr>
        <w:spacing w:after="0"/>
        <w:ind w:left="0"/>
        <w:jc w:val="both"/>
      </w:pPr>
      <w:r>
        <w:drawing>
          <wp:inline distT="0" distB="0" distL="0" distR="0">
            <wp:extent cx="75311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2527300"/>
                    </a:xfrm>
                    <a:prstGeom prst="rect">
                      <a:avLst/>
                    </a:prstGeom>
                  </pic:spPr>
                </pic:pic>
              </a:graphicData>
            </a:graphic>
          </wp:inline>
        </w:drawing>
      </w:r>
    </w:p>
    <w:bookmarkStart w:name="z18" w:id="7"/>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23 мамырдағы</w:t>
      </w:r>
      <w:r>
        <w:br/>
      </w:r>
      <w:r>
        <w:rPr>
          <w:rFonts w:ascii="Times New Roman"/>
          <w:b w:val="false"/>
          <w:i w:val="false"/>
          <w:color w:val="000000"/>
          <w:sz w:val="28"/>
        </w:rPr>
        <w:t>
№ 2/430 қаулысына</w:t>
      </w:r>
      <w:r>
        <w:br/>
      </w:r>
      <w:r>
        <w:rPr>
          <w:rFonts w:ascii="Times New Roman"/>
          <w:b w:val="false"/>
          <w:i w:val="false"/>
          <w:color w:val="000000"/>
          <w:sz w:val="28"/>
        </w:rPr>
        <w:t>
2 қосымша</w:t>
      </w:r>
    </w:p>
    <w:bookmarkEnd w:id="7"/>
    <w:bookmarkStart w:name="z19" w:id="8"/>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мерзiмдi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8"/>
    <w:bookmarkStart w:name="z20" w:id="9"/>
    <w:p>
      <w:pPr>
        <w:spacing w:after="0"/>
        <w:ind w:left="0"/>
        <w:jc w:val="left"/>
      </w:pPr>
      <w:r>
        <w:rPr>
          <w:rFonts w:ascii="Times New Roman"/>
          <w:b/>
          <w:i w:val="false"/>
          <w:color w:val="000000"/>
        </w:rPr>
        <w:t xml:space="preserve"> 
Электрондық мемлекеттік қызметке шығыс құжаттың</w:t>
      </w:r>
      <w:r>
        <w:br/>
      </w:r>
      <w:r>
        <w:rPr>
          <w:rFonts w:ascii="Times New Roman"/>
          <w:b/>
          <w:i w:val="false"/>
          <w:color w:val="000000"/>
        </w:rPr>
        <w:t>
нысаны</w:t>
      </w:r>
    </w:p>
    <w:bookmarkEnd w:id="9"/>
    <w:p>
      <w:pPr>
        <w:spacing w:after="0"/>
        <w:ind w:left="0"/>
        <w:jc w:val="both"/>
      </w:pPr>
      <w:r>
        <w:drawing>
          <wp:inline distT="0" distB="0" distL="0" distR="0">
            <wp:extent cx="7658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58100" cy="1295400"/>
                    </a:xfrm>
                    <a:prstGeom prst="rect">
                      <a:avLst/>
                    </a:prstGeom>
                  </pic:spPr>
                </pic:pic>
              </a:graphicData>
            </a:graphic>
          </wp:inline>
        </w:drawing>
      </w:r>
    </w:p>
    <w:p>
      <w:pPr>
        <w:spacing w:after="0"/>
        <w:ind w:left="0"/>
        <w:jc w:val="both"/>
      </w:pPr>
      <w:r>
        <w:rPr>
          <w:rFonts w:ascii="Times New Roman"/>
          <w:b/>
          <w:i w:val="false"/>
          <w:color w:val="000000"/>
          <w:sz w:val="28"/>
        </w:rPr>
        <w:t xml:space="preserve">Алматы </w:t>
      </w:r>
      <w:r>
        <w:rPr>
          <w:rFonts w:ascii="Times New Roman"/>
          <w:b/>
          <w:i w:val="false"/>
          <w:color w:val="000000"/>
          <w:sz w:val="28"/>
        </w:rPr>
        <w:t>қ</w:t>
      </w:r>
      <w:r>
        <w:rPr>
          <w:rFonts w:ascii="Times New Roman"/>
          <w:b/>
          <w:i w:val="false"/>
          <w:color w:val="000000"/>
          <w:sz w:val="28"/>
        </w:rPr>
        <w:t>аласы</w:t>
      </w:r>
      <w:r>
        <w:br/>
      </w:r>
      <w:r>
        <w:rPr>
          <w:rFonts w:ascii="Times New Roman"/>
          <w:b w:val="false"/>
          <w:i w:val="false"/>
          <w:color w:val="000000"/>
          <w:sz w:val="28"/>
        </w:rPr>
        <w:t>
</w:t>
      </w:r>
      <w:r>
        <w:rPr>
          <w:rFonts w:ascii="Times New Roman"/>
          <w:b/>
          <w:i w:val="false"/>
          <w:color w:val="000000"/>
          <w:sz w:val="28"/>
        </w:rPr>
        <w:t>Ішкі саясат бас</w:t>
      </w:r>
      <w:r>
        <w:rPr>
          <w:rFonts w:ascii="Times New Roman"/>
          <w:b/>
          <w:i w:val="false"/>
          <w:color w:val="000000"/>
          <w:sz w:val="28"/>
        </w:rPr>
        <w:t>қ</w:t>
      </w:r>
      <w:r>
        <w:rPr>
          <w:rFonts w:ascii="Times New Roman"/>
          <w:b/>
          <w:i w:val="false"/>
          <w:color w:val="000000"/>
          <w:sz w:val="28"/>
        </w:rPr>
        <w:t>армасы</w:t>
      </w:r>
    </w:p>
    <w:p>
      <w:pPr>
        <w:spacing w:after="0"/>
        <w:ind w:left="0"/>
        <w:jc w:val="left"/>
      </w:pPr>
      <w:r>
        <w:rPr>
          <w:rFonts w:ascii="Times New Roman"/>
          <w:b/>
          <w:i w:val="false"/>
          <w:color w:val="000000"/>
        </w:rPr>
        <w:t xml:space="preserve"> Алматы қаласы аумағында таратылатын</w:t>
      </w:r>
      <w:r>
        <w:br/>
      </w:r>
      <w:r>
        <w:rPr>
          <w:rFonts w:ascii="Times New Roman"/>
          <w:b/>
          <w:i w:val="false"/>
          <w:color w:val="000000"/>
        </w:rPr>
        <w:t>
шетелдiк мерзімді баспасөз басылымдарын есепке алу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                       20__ ж. «___» __________</w:t>
      </w:r>
      <w:r>
        <w:br/>
      </w: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Осы анықтама Қазақстан Республикасының «Бұқаралық ақпарат құралдары туралы» Заңына сәйкеc______________________________берілген</w:t>
      </w:r>
      <w:r>
        <w:br/>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және шетелдiк мерзімді баспасөз басылымдарын 20___ ж. «___»__________</w:t>
      </w:r>
      <w:r>
        <w:br/>
      </w:r>
      <w:r>
        <w:rPr>
          <w:rFonts w:ascii="Times New Roman"/>
          <w:b w:val="false"/>
          <w:i w:val="false"/>
          <w:color w:val="000000"/>
          <w:sz w:val="28"/>
        </w:rPr>
        <w:t>
бастап есепке алынғанын растайды.</w:t>
      </w:r>
    </w:p>
    <w:p>
      <w:pPr>
        <w:spacing w:after="0"/>
        <w:ind w:left="0"/>
        <w:jc w:val="both"/>
      </w:pPr>
      <w:r>
        <w:rPr>
          <w:rFonts w:ascii="Times New Roman"/>
          <w:b w:val="false"/>
          <w:i w:val="false"/>
          <w:color w:val="000000"/>
          <w:sz w:val="28"/>
        </w:rPr>
        <w:t>      Шетелдiк мерзімді баспасөз басылымдары атауының толық тізбесі:</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      Шетелдiк мерзімді баспасөз басылымдарының таралу аумағы:</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Осы анықтама 20____ ж.«_____» ____________ дейiн жарамды.</w:t>
      </w:r>
      <w:r>
        <w:br/>
      </w:r>
      <w:r>
        <w:rPr>
          <w:rFonts w:ascii="Times New Roman"/>
          <w:b w:val="false"/>
          <w:i w:val="false"/>
          <w:color w:val="000000"/>
          <w:sz w:val="28"/>
        </w:rPr>
        <w:t>
      Ішкі саясат басқармасының басшысы 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20__ ж.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left"/>
      </w:pPr>
      <w:r>
        <w:rPr>
          <w:rFonts w:ascii="Times New Roman"/>
          <w:b/>
          <w:i w:val="false"/>
          <w:color w:val="000000"/>
        </w:rPr>
        <w:t xml:space="preserve"> 
Шығыс құжаттың (бас тарту) нысаны</w:t>
      </w:r>
    </w:p>
    <w:bookmarkEnd w:id="10"/>
    <w:p>
      <w:pPr>
        <w:spacing w:after="0"/>
        <w:ind w:left="0"/>
        <w:jc w:val="both"/>
      </w:pPr>
      <w:r>
        <w:drawing>
          <wp:inline distT="0" distB="0" distL="0" distR="0">
            <wp:extent cx="79121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12100" cy="1409700"/>
                    </a:xfrm>
                    <a:prstGeom prst="rect">
                      <a:avLst/>
                    </a:prstGeom>
                  </pic:spPr>
                </pic:pic>
              </a:graphicData>
            </a:graphic>
          </wp:inline>
        </w:drawing>
      </w:r>
    </w:p>
    <w:p>
      <w:pPr>
        <w:spacing w:after="0"/>
        <w:ind w:left="0"/>
        <w:jc w:val="left"/>
      </w:pPr>
      <w:r>
        <w:rPr>
          <w:rFonts w:ascii="Times New Roman"/>
          <w:b/>
          <w:i w:val="false"/>
          <w:color w:val="000000"/>
        </w:rPr>
        <w:t xml:space="preserve"> Шетелдік мерзiмдi баспасөз басылым есепке қою туралы</w:t>
      </w:r>
      <w:r>
        <w:br/>
      </w:r>
      <w:r>
        <w:rPr>
          <w:rFonts w:ascii="Times New Roman"/>
          <w:b/>
          <w:i w:val="false"/>
          <w:color w:val="000000"/>
        </w:rPr>
        <w:t>
бас тарту</w:t>
      </w:r>
      <w:r>
        <w:br/>
      </w:r>
      <w:r>
        <w:rPr>
          <w:rFonts w:ascii="Times New Roman"/>
          <w:b/>
          <w:i w:val="false"/>
          <w:color w:val="000000"/>
        </w:rPr>
        <w:t>
(жергілікті атқарушы органның атауы, анықтаманы беруші)</w:t>
      </w:r>
    </w:p>
    <w:p>
      <w:pPr>
        <w:spacing w:after="0"/>
        <w:ind w:left="0"/>
        <w:jc w:val="both"/>
      </w:pPr>
      <w:r>
        <w:rPr>
          <w:rFonts w:ascii="Times New Roman"/>
          <w:b w:val="false"/>
          <w:i w:val="false"/>
          <w:color w:val="000000"/>
          <w:sz w:val="28"/>
        </w:rPr>
        <w:t>      1) Үкіметтің № 843 қаулысының 6-тармағында қарастырылған барлық қажетті құжаттардың ұсынылмауы;</w:t>
      </w:r>
      <w:r>
        <w:br/>
      </w:r>
      <w:r>
        <w:rPr>
          <w:rFonts w:ascii="Times New Roman"/>
          <w:b w:val="false"/>
          <w:i w:val="false"/>
          <w:color w:val="000000"/>
          <w:sz w:val="28"/>
        </w:rPr>
        <w:t>
      2) құжаттарда толық емес немесе сенімді емес ақпарат көрсетілген;</w:t>
      </w:r>
      <w:r>
        <w:br/>
      </w:r>
      <w:r>
        <w:rPr>
          <w:rFonts w:ascii="Times New Roman"/>
          <w:b w:val="false"/>
          <w:i w:val="false"/>
          <w:color w:val="000000"/>
          <w:sz w:val="28"/>
        </w:rPr>
        <w:t>
      3) шетел мерзiмдi баспасөз басылым материалдарында Қазақстан Республикасының конституциялық құрылысын күштеп өзгертуге, оның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w:t>
      </w:r>
      <w:r>
        <w:br/>
      </w:r>
      <w:r>
        <w:rPr>
          <w:rFonts w:ascii="Times New Roman"/>
          <w:b w:val="false"/>
          <w:i w:val="false"/>
          <w:color w:val="000000"/>
          <w:sz w:val="28"/>
        </w:rPr>
        <w:t>
      4) тұтынушыға қатысты қызметтің осы түрімен айналысуға тыйым салатын сот шешімінің болуы;</w:t>
      </w:r>
      <w:r>
        <w:br/>
      </w:r>
      <w:r>
        <w:rPr>
          <w:rFonts w:ascii="Times New Roman"/>
          <w:b w:val="false"/>
          <w:i w:val="false"/>
          <w:color w:val="000000"/>
          <w:sz w:val="28"/>
        </w:rPr>
        <w:t>
      5) шетелдік мерзiмдi баспасөз басылым өніміне қатысты оны Қазақстан Республикасының аумағында таралуына тыйым салу туралы сот шешімінің болуына орай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29"/>
        <w:gridCol w:w="2531"/>
        <w:gridCol w:w="2123"/>
        <w:gridCol w:w="2058"/>
        <w:gridCol w:w="1176"/>
        <w:gridCol w:w="1930"/>
      </w:tblGrid>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басылым-дары атауының тізбесі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 басылымда-</w:t>
            </w:r>
            <w:r>
              <w:br/>
            </w:r>
            <w:r>
              <w:rPr>
                <w:rFonts w:ascii="Times New Roman"/>
                <w:b w:val="false"/>
                <w:i w:val="false"/>
                <w:color w:val="000000"/>
                <w:sz w:val="20"/>
              </w:rPr>
              <w:t>
рының таралу аумағы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w:t>
            </w:r>
            <w:r>
              <w:br/>
            </w:r>
            <w:r>
              <w:rPr>
                <w:rFonts w:ascii="Times New Roman"/>
                <w:b w:val="false"/>
                <w:i w:val="false"/>
                <w:color w:val="000000"/>
                <w:sz w:val="20"/>
              </w:rPr>
              <w:t>
тын шетелдiк мерзімді баспа басылым-</w:t>
            </w:r>
            <w:r>
              <w:br/>
            </w:r>
            <w:r>
              <w:rPr>
                <w:rFonts w:ascii="Times New Roman"/>
                <w:b w:val="false"/>
                <w:i w:val="false"/>
                <w:color w:val="000000"/>
                <w:sz w:val="20"/>
              </w:rPr>
              <w:t>
дарының тiлi (тiлдерi)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w:t>
            </w:r>
            <w:r>
              <w:br/>
            </w:r>
            <w:r>
              <w:rPr>
                <w:rFonts w:ascii="Times New Roman"/>
                <w:b w:val="false"/>
                <w:i w:val="false"/>
                <w:color w:val="000000"/>
                <w:sz w:val="20"/>
              </w:rPr>
              <w:t>
тық ба-</w:t>
            </w:r>
            <w:r>
              <w:br/>
            </w:r>
            <w:r>
              <w:rPr>
                <w:rFonts w:ascii="Times New Roman"/>
                <w:b w:val="false"/>
                <w:i w:val="false"/>
                <w:color w:val="000000"/>
                <w:sz w:val="20"/>
              </w:rPr>
              <w:t>
ғыттылығы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w:t>
            </w:r>
            <w:r>
              <w:br/>
            </w:r>
            <w:r>
              <w:rPr>
                <w:rFonts w:ascii="Times New Roman"/>
                <w:b w:val="false"/>
                <w:i w:val="false"/>
                <w:color w:val="000000"/>
                <w:sz w:val="20"/>
              </w:rPr>
              <w:t>
зім-</w:t>
            </w:r>
            <w:r>
              <w:br/>
            </w:r>
            <w:r>
              <w:rPr>
                <w:rFonts w:ascii="Times New Roman"/>
                <w:b w:val="false"/>
                <w:i w:val="false"/>
                <w:color w:val="000000"/>
                <w:sz w:val="20"/>
              </w:rPr>
              <w:t>
ділі-</w:t>
            </w:r>
            <w:r>
              <w:br/>
            </w:r>
            <w:r>
              <w:rPr>
                <w:rFonts w:ascii="Times New Roman"/>
                <w:b w:val="false"/>
                <w:i w:val="false"/>
                <w:color w:val="000000"/>
                <w:sz w:val="20"/>
              </w:rPr>
              <w:t>
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w:t>
            </w:r>
            <w:r>
              <w:br/>
            </w:r>
            <w:r>
              <w:rPr>
                <w:rFonts w:ascii="Times New Roman"/>
                <w:b w:val="false"/>
                <w:i w:val="false"/>
                <w:color w:val="000000"/>
                <w:sz w:val="20"/>
              </w:rPr>
              <w:t>
латын данала-</w:t>
            </w:r>
            <w:r>
              <w:br/>
            </w:r>
            <w:r>
              <w:rPr>
                <w:rFonts w:ascii="Times New Roman"/>
                <w:b w:val="false"/>
                <w:i w:val="false"/>
                <w:color w:val="000000"/>
                <w:sz w:val="20"/>
              </w:rPr>
              <w:t>
рының</w:t>
            </w:r>
            <w:r>
              <w:br/>
            </w:r>
            <w:r>
              <w:rPr>
                <w:rFonts w:ascii="Times New Roman"/>
                <w:b w:val="false"/>
                <w:i w:val="false"/>
                <w:color w:val="000000"/>
                <w:sz w:val="20"/>
              </w:rPr>
              <w:t>
болжамды саны</w:t>
            </w:r>
          </w:p>
        </w:tc>
      </w:tr>
    </w:tbl>
    <w:p>
      <w:pPr>
        <w:spacing w:after="0"/>
        <w:ind w:left="0"/>
        <w:jc w:val="both"/>
      </w:pPr>
      <w:r>
        <w:rPr>
          <w:rFonts w:ascii="Times New Roman"/>
          <w:b w:val="false"/>
          <w:i w:val="false"/>
          <w:color w:val="000000"/>
          <w:sz w:val="28"/>
        </w:rPr>
        <w:t>      есепке қою мүмкін емес.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Алматы </w:t>
      </w:r>
      <w:r>
        <w:rPr>
          <w:rFonts w:ascii="Times New Roman"/>
          <w:b/>
          <w:i w:val="false"/>
          <w:color w:val="000000"/>
          <w:sz w:val="28"/>
        </w:rPr>
        <w:t>қ</w:t>
      </w:r>
      <w:r>
        <w:rPr>
          <w:rFonts w:ascii="Times New Roman"/>
          <w:b/>
          <w:i w:val="false"/>
          <w:color w:val="000000"/>
          <w:sz w:val="28"/>
        </w:rPr>
        <w:t>аласы Ішкі саясат</w:t>
      </w:r>
      <w:r>
        <w:br/>
      </w:r>
      <w:r>
        <w:rPr>
          <w:rFonts w:ascii="Times New Roman"/>
          <w:b w:val="false"/>
          <w:i w:val="false"/>
          <w:color w:val="000000"/>
          <w:sz w:val="28"/>
        </w:rPr>
        <w:t>
      </w:t>
      </w:r>
      <w:r>
        <w:rPr>
          <w:rFonts w:ascii="Times New Roman"/>
          <w:b/>
          <w:i w:val="false"/>
          <w:color w:val="000000"/>
          <w:sz w:val="28"/>
        </w:rPr>
        <w:t>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басшысы ___________________</w:t>
      </w:r>
      <w:r>
        <w:br/>
      </w:r>
      <w:r>
        <w:rPr>
          <w:rFonts w:ascii="Times New Roman"/>
          <w:b w:val="false"/>
          <w:i w:val="false"/>
          <w:color w:val="000000"/>
          <w:sz w:val="28"/>
        </w:rPr>
        <w:t>
                                    (Т.А.Ә.)</w:t>
      </w:r>
    </w:p>
    <w:p>
      <w:pPr>
        <w:spacing w:after="0"/>
        <w:ind w:left="0"/>
        <w:jc w:val="both"/>
      </w:pPr>
      <w:r>
        <w:drawing>
          <wp:inline distT="0" distB="0" distL="0" distR="0">
            <wp:extent cx="67310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0" cy="240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