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0d61" w14:textId="34a0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22 қазандағы N 93/33 шешімі. Павлодар облысының Әділет департаментінде 2013 жылғы 04 қарашада N 3606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"2423955" деген сандар "2429536" деген сандармен ауыстырылсын;</w:t>
      </w:r>
      <w:r>
        <w:br/>
      </w:r>
      <w:r>
        <w:rPr>
          <w:rFonts w:ascii="Times New Roman"/>
          <w:b w:val="false"/>
          <w:i w:val="false"/>
          <w:color w:val="000000"/>
          <w:sz w:val="28"/>
        </w:rPr>
        <w:t>
      "360214" деген сандар "359328" деген сандармен ауыстырылысын;</w:t>
      </w:r>
      <w:r>
        <w:br/>
      </w:r>
      <w:r>
        <w:rPr>
          <w:rFonts w:ascii="Times New Roman"/>
          <w:b w:val="false"/>
          <w:i w:val="false"/>
          <w:color w:val="000000"/>
          <w:sz w:val="28"/>
        </w:rPr>
        <w:t>
      "6011" деген сандар "11272" деген сандармен ауыстырылысын;</w:t>
      </w:r>
      <w:r>
        <w:br/>
      </w:r>
      <w:r>
        <w:rPr>
          <w:rFonts w:ascii="Times New Roman"/>
          <w:b w:val="false"/>
          <w:i w:val="false"/>
          <w:color w:val="000000"/>
          <w:sz w:val="28"/>
        </w:rPr>
        <w:t>
      "2428" деген сандар "3053" деген сандармен ауыстырылысын;</w:t>
      </w:r>
      <w:r>
        <w:br/>
      </w:r>
      <w:r>
        <w:rPr>
          <w:rFonts w:ascii="Times New Roman"/>
          <w:b w:val="false"/>
          <w:i w:val="false"/>
          <w:color w:val="000000"/>
          <w:sz w:val="28"/>
        </w:rPr>
        <w:t>
      "2055302" деген сандар "2055883" деген сандармен ауыстырылысын;</w:t>
      </w:r>
      <w:r>
        <w:br/>
      </w:r>
      <w:r>
        <w:rPr>
          <w:rFonts w:ascii="Times New Roman"/>
          <w:b w:val="false"/>
          <w:i w:val="false"/>
          <w:color w:val="000000"/>
          <w:sz w:val="28"/>
        </w:rPr>
        <w:t>
      2) тармақшада "2434496" деген сандар "2440077" деген сандармен ауыстырылсын;</w:t>
      </w:r>
      <w:r>
        <w:br/>
      </w:r>
      <w:r>
        <w:rPr>
          <w:rFonts w:ascii="Times New Roman"/>
          <w:b w:val="false"/>
          <w:i w:val="false"/>
          <w:color w:val="000000"/>
          <w:sz w:val="28"/>
        </w:rPr>
        <w:t>
      3) тармақшада "28727" деген сандар "19827" деген сандармен ауыстырылсын;</w:t>
      </w:r>
      <w:r>
        <w:br/>
      </w:r>
      <w:r>
        <w:rPr>
          <w:rFonts w:ascii="Times New Roman"/>
          <w:b w:val="false"/>
          <w:i w:val="false"/>
          <w:color w:val="000000"/>
          <w:sz w:val="28"/>
        </w:rPr>
        <w:t>
      5) тармақшада "-53068" деген сандар "-44168" деген сандармен ауыстырылсын;</w:t>
      </w:r>
      <w:r>
        <w:br/>
      </w:r>
      <w:r>
        <w:rPr>
          <w:rFonts w:ascii="Times New Roman"/>
          <w:b w:val="false"/>
          <w:i w:val="false"/>
          <w:color w:val="000000"/>
          <w:sz w:val="28"/>
        </w:rPr>
        <w:t>
      6) тармақшада "53068" деген сандар "44168"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 xml:space="preserve"> "9768" деген сандар "10349"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тармақта</w:t>
      </w:r>
      <w:r>
        <w:rPr>
          <w:rFonts w:ascii="Times New Roman"/>
          <w:b w:val="false"/>
          <w:i w:val="false"/>
          <w:color w:val="000000"/>
          <w:sz w:val="28"/>
        </w:rPr>
        <w:t xml:space="preserve"> "38948" деген сандар "30048"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9"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N 93/33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79"/>
        <w:gridCol w:w="719"/>
        <w:gridCol w:w="7989"/>
        <w:gridCol w:w="2295"/>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2429536</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359328</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2055883</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2055883</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560"/>
        <w:gridCol w:w="540"/>
        <w:gridCol w:w="560"/>
        <w:gridCol w:w="7715"/>
        <w:gridCol w:w="234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2440077</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246575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217575</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142450</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139105</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1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1434845</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149009</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6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77995</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1206509</w:t>
            </w:r>
          </w:p>
        </w:tc>
      </w:tr>
      <w:tr>
        <w:trPr>
          <w:trHeight w:val="7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1197657</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1165260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32397</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79327</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92642</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8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11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12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307576</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 тұрғын үймен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258628</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162021</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81633</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79533</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79533</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6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6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25802</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9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6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6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12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49212</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12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9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8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1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w:t>
            </w:r>
          </w:p>
        </w:tc>
      </w:tr>
      <w:tr>
        <w:trPr>
          <w:trHeight w:val="6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w:t>
            </w:r>
          </w:p>
        </w:tc>
      </w:tr>
      <w:tr>
        <w:trPr>
          <w:trHeight w:val="2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