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eb94b" w14:textId="81eb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алушыларға өтініш берушінің (отбасының) тиесілігін растайтын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2013 жылғы 17 қаңтардағы N 12/1 қаулысы. Павлодар облысының Әділет департаментінде 2013 жылғы 26 ақпанда N 3444 болып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 Үкіметінің 2012 жылғы 17 тамыздағы "Қазақстан Республикасы Үкіметінің кейбір заңнамалық шешімдеріне өзгерістер мен толықтырулар енгізу туралы" N 1059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"Атаулы әлеуметтік көмек алушыларға өтініш берушінің (отбасының) тиесілігін растайтын анықтама беру" мемлекеттік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әкiмiнің әлеуметтік мәселелер жөніндегі орынбасарына жүктелсін.</w:t>
      </w:r>
    </w:p>
    <w:bookmarkEnd w:id="0"/>
    <w:p>
      <w:pPr>
        <w:spacing w:after="0"/>
        <w:ind w:left="0"/>
        <w:jc w:val="both"/>
      </w:pPr>
      <w:r>
        <w:rPr>
          <w:rFonts w:ascii="Times New Roman"/>
          <w:b w:val="false"/>
          <w:i/>
          <w:color w:val="000000"/>
          <w:sz w:val="28"/>
        </w:rPr>
        <w:t>      Аудан әкімі                                Т. Бастенов</w:t>
      </w:r>
    </w:p>
    <w:bookmarkStart w:name="z5"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2013 жылғы 17 қаңтардағы  </w:t>
      </w:r>
      <w:r>
        <w:br/>
      </w:r>
      <w:r>
        <w:rPr>
          <w:rFonts w:ascii="Times New Roman"/>
          <w:b w:val="false"/>
          <w:i w:val="false"/>
          <w:color w:val="000000"/>
          <w:sz w:val="28"/>
        </w:rPr>
        <w:t xml:space="preserve">
N 12/1 қаулысымен     </w:t>
      </w:r>
      <w:r>
        <w:br/>
      </w:r>
      <w:r>
        <w:rPr>
          <w:rFonts w:ascii="Times New Roman"/>
          <w:b w:val="false"/>
          <w:i w:val="false"/>
          <w:color w:val="000000"/>
          <w:sz w:val="28"/>
        </w:rPr>
        <w:t xml:space="preserve">
бекiтiлген        </w:t>
      </w:r>
    </w:p>
    <w:bookmarkEnd w:id="1"/>
    <w:bookmarkStart w:name="z6" w:id="2"/>
    <w:p>
      <w:pPr>
        <w:spacing w:after="0"/>
        <w:ind w:left="0"/>
        <w:jc w:val="left"/>
      </w:pPr>
      <w:r>
        <w:rPr>
          <w:rFonts w:ascii="Times New Roman"/>
          <w:b/>
          <w:i w:val="false"/>
          <w:color w:val="000000"/>
        </w:rPr>
        <w:t xml:space="preserve"> 
"Атаулы әлеуметтiк көмек алушыларға өтiнiш берушiнiң</w:t>
      </w:r>
      <w:r>
        <w:br/>
      </w:r>
      <w:r>
        <w:rPr>
          <w:rFonts w:ascii="Times New Roman"/>
          <w:b/>
          <w:i w:val="false"/>
          <w:color w:val="000000"/>
        </w:rPr>
        <w:t>
(отбасының) тиесiлiгiн растайтын анықтама беру"</w:t>
      </w:r>
      <w:r>
        <w:br/>
      </w:r>
      <w:r>
        <w:rPr>
          <w:rFonts w:ascii="Times New Roman"/>
          <w:b/>
          <w:i w:val="false"/>
          <w:color w:val="000000"/>
        </w:rPr>
        <w:t>
мемлекеттiк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регламент "Атаулы әлеуметтiк көмек алушыларға өтiнiш берушiнiң (отбасының) тиесiлiгiн растайтын анықтама беру" мемлекеттік қызметін (бұдан әрі – мемлекеттік қызмет) көрсету тәртібін белгілейді.</w:t>
      </w:r>
      <w:r>
        <w:br/>
      </w:r>
      <w:r>
        <w:rPr>
          <w:rFonts w:ascii="Times New Roman"/>
          <w:b w:val="false"/>
          <w:i w:val="false"/>
          <w:color w:val="000000"/>
          <w:sz w:val="28"/>
        </w:rPr>
        <w:t>
</w:t>
      </w:r>
      <w:r>
        <w:rPr>
          <w:rFonts w:ascii="Times New Roman"/>
          <w:b w:val="false"/>
          <w:i w:val="false"/>
          <w:color w:val="000000"/>
          <w:sz w:val="28"/>
        </w:rPr>
        <w:t>
      2. Мемлекеттік қызметті Павлодар қаласы, генерал Дүйсенов, 1 мекенжайы бойынша "Павлодар ауданының жұмыспен қамту және әлеуметтік бағдарламалар бөлімі" мемлекеттік мекемесі (бұдан әрі – уәкілетті орган) демалыс және мереке күндерiн қоспағанда, сағат 13.00-ден 14.30-ға дейiн түскi үзiлiспен аптасына бес күн сағат 9.00-ден 18.30-ға дейiн ұсынады.</w:t>
      </w:r>
      <w:r>
        <w:br/>
      </w:r>
      <w:r>
        <w:rPr>
          <w:rFonts w:ascii="Times New Roman"/>
          <w:b w:val="false"/>
          <w:i w:val="false"/>
          <w:color w:val="000000"/>
          <w:sz w:val="28"/>
        </w:rPr>
        <w:t>
      Тұрғылықты жерi бойынша уәкiлеттi орган болмаған жағдайда мемлекеттiк қызмет алушы мемлекеттiк қызмет алуға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ауыл немесе ауылдық округ әкiмiнің аппаратына жүгiнедi.</w:t>
      </w:r>
      <w:r>
        <w:br/>
      </w:r>
      <w:r>
        <w:rPr>
          <w:rFonts w:ascii="Times New Roman"/>
          <w:b w:val="false"/>
          <w:i w:val="false"/>
          <w:color w:val="000000"/>
          <w:sz w:val="28"/>
        </w:rPr>
        <w:t>
</w:t>
      </w:r>
      <w:r>
        <w:rPr>
          <w:rFonts w:ascii="Times New Roman"/>
          <w:b w:val="false"/>
          <w:i w:val="false"/>
          <w:color w:val="000000"/>
          <w:sz w:val="28"/>
        </w:rPr>
        <w:t>
      3.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жеке тұлғаларға – мемлекеттiк атаулы әлеуметтiк көмек алушыларға (бұдан әрi – мемлекеттiк қызмет алушылар) көрсетiледi.</w:t>
      </w:r>
      <w:r>
        <w:br/>
      </w:r>
      <w:r>
        <w:rPr>
          <w:rFonts w:ascii="Times New Roman"/>
          <w:b w:val="false"/>
          <w:i w:val="false"/>
          <w:color w:val="000000"/>
          <w:sz w:val="28"/>
        </w:rPr>
        <w:t>
</w:t>
      </w:r>
      <w:r>
        <w:rPr>
          <w:rFonts w:ascii="Times New Roman"/>
          <w:b w:val="false"/>
          <w:i w:val="false"/>
          <w:color w:val="000000"/>
          <w:sz w:val="28"/>
        </w:rPr>
        <w:t>
      5. Мемлекеттiк қызмет "Мемлекеттiк атаулы әлеуметтiк көмек туралы" Қазақстан Республикасының 2001 жылғы 17 шiлдедегi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Үкiметiнiң 2008 жылғы 25 қаңтардағы N 64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бiлiм беру мекемелерiнiң мемлекеттiк атаулы әлеуметтiк көмек алуға құқығы бар отбасылардан, сондай-ақ мемлекеттiк атаулы әлеуметтiк көмек алмайтын, жан басына шаққандағы табысы ең төменгi күнкөрiс деңгейiнiң шамасынан төмен отбасылардан шыққан бiлiм алушылары мен тәрбиеленушiлерiне және жетiм балаларға, ата-анасының қамқорлығынсыз қалып, отбасыларда тұратын балаларға, төтенше жағдайлардың салдарынан шұғыл жәрдемдi талап ететiн отбасылардан шыққан балаларға және өзге де санаттағы бiлiм алушылар мен тәрбиеленушiлерге қаржылай және материалдық көмек көрсетуге бөлiнетiн қаражатты қалыптастыру, жұмсау бағыты мен оларды есепке алу қағидаларының және Қазақстан Республикасы Үкіметінің 2011 жылғы 7 сәуірдегі N 394 </w:t>
      </w:r>
      <w:r>
        <w:rPr>
          <w:rFonts w:ascii="Times New Roman"/>
          <w:b w:val="false"/>
          <w:i w:val="false"/>
          <w:color w:val="000000"/>
          <w:sz w:val="28"/>
        </w:rPr>
        <w:t>қаулысымен</w:t>
      </w:r>
      <w:r>
        <w:rPr>
          <w:rFonts w:ascii="Times New Roman"/>
          <w:b w:val="false"/>
          <w:i w:val="false"/>
          <w:color w:val="000000"/>
          <w:sz w:val="28"/>
        </w:rPr>
        <w:t xml:space="preserve"> бекітілген "Атаулы әлеуметтiк көмек алушыларға өтiнiш берушiнiң (отбасының) тиесiлiгiн растайтын анықтама беру"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w:t>
      </w:r>
      <w:r>
        <w:rPr>
          <w:rFonts w:ascii="Times New Roman"/>
          <w:b w:val="false"/>
          <w:i w:val="false"/>
          <w:color w:val="000000"/>
          <w:sz w:val="28"/>
        </w:rPr>
        <w:t>
      6. Мемлекеттiк қызмет алушы алатын көрсетiлетiн мемлекеттiк қызметтiң нәтижесi ағымдағы тоқсанда атаулы әлеуметтiк көмек алушыларға мемлекеттiк қызмет алушының (отбасының) тиесiлiгiн растайтын анықтама, не қызмет көрсетуден бас тарту туралы қағаз жеткiзгiштегi дәлелдi жауап болып табылады.</w:t>
      </w:r>
    </w:p>
    <w:bookmarkEnd w:id="4"/>
    <w:bookmarkStart w:name="z14"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5" w:id="6"/>
    <w:p>
      <w:pPr>
        <w:spacing w:after="0"/>
        <w:ind w:left="0"/>
        <w:jc w:val="both"/>
      </w:pPr>
      <w:r>
        <w:rPr>
          <w:rFonts w:ascii="Times New Roman"/>
          <w:b w:val="false"/>
          <w:i w:val="false"/>
          <w:color w:val="000000"/>
          <w:sz w:val="28"/>
        </w:rPr>
        <w:t>
      7. Мемлекеттiк қызмет келесі мерзімдерде көрсетіледі:</w:t>
      </w:r>
      <w:r>
        <w:br/>
      </w:r>
      <w:r>
        <w:rPr>
          <w:rFonts w:ascii="Times New Roman"/>
          <w:b w:val="false"/>
          <w:i w:val="false"/>
          <w:color w:val="000000"/>
          <w:sz w:val="28"/>
        </w:rPr>
        <w:t>
</w:t>
      </w:r>
      <w:r>
        <w:rPr>
          <w:rFonts w:ascii="Times New Roman"/>
          <w:b w:val="false"/>
          <w:i w:val="false"/>
          <w:color w:val="000000"/>
          <w:sz w:val="28"/>
        </w:rPr>
        <w:t>
      1) мемлекеттiк қызмет көрсету мерзiмдерi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қажеттi құжаттарды тапсырған сәттен бастап 15 минуттан аспайды;</w:t>
      </w:r>
      <w:r>
        <w:br/>
      </w:r>
      <w:r>
        <w:rPr>
          <w:rFonts w:ascii="Times New Roman"/>
          <w:b w:val="false"/>
          <w:i w:val="false"/>
          <w:color w:val="000000"/>
          <w:sz w:val="28"/>
        </w:rPr>
        <w:t>
</w:t>
      </w:r>
      <w:r>
        <w:rPr>
          <w:rFonts w:ascii="Times New Roman"/>
          <w:b w:val="false"/>
          <w:i w:val="false"/>
          <w:color w:val="000000"/>
          <w:sz w:val="28"/>
        </w:rPr>
        <w:t>
      2) мемлекеттiк қызмет алушы өтiнiш берген күнi сол жерде көрсетiлетiн мемлекеттiк қызметтi алуға дейiн күтудiң шектi ең көп уақыты бiр мемлекеттiк қызмет алушыға қызмет көрсетуге 15 минуттан есептегенде кезектегi адамдардың санына байланысты болады;</w:t>
      </w:r>
      <w:r>
        <w:br/>
      </w:r>
      <w:r>
        <w:rPr>
          <w:rFonts w:ascii="Times New Roman"/>
          <w:b w:val="false"/>
          <w:i w:val="false"/>
          <w:color w:val="000000"/>
          <w:sz w:val="28"/>
        </w:rPr>
        <w:t>
</w:t>
      </w:r>
      <w:r>
        <w:rPr>
          <w:rFonts w:ascii="Times New Roman"/>
          <w:b w:val="false"/>
          <w:i w:val="false"/>
          <w:color w:val="000000"/>
          <w:sz w:val="28"/>
        </w:rPr>
        <w:t>
      3) мемлекеттiк қызмет алушы өтiнiш берген күнi сол жерде көрсетiлетiн мемлекеттiк қызметтi алушыға қызмет көрсетудiң рұқсат берiлген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 жағдайларда мемлекеттік қызметті көрсетуден бас тартылады.</w:t>
      </w:r>
    </w:p>
    <w:bookmarkEnd w:id="6"/>
    <w:bookmarkStart w:name="z21"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іс-қимыл) тәртібінің сипаттамасы</w:t>
      </w:r>
    </w:p>
    <w:bookmarkEnd w:id="7"/>
    <w:bookmarkStart w:name="z22" w:id="8"/>
    <w:p>
      <w:pPr>
        <w:spacing w:after="0"/>
        <w:ind w:left="0"/>
        <w:jc w:val="both"/>
      </w:pPr>
      <w:r>
        <w:rPr>
          <w:rFonts w:ascii="Times New Roman"/>
          <w:b w:val="false"/>
          <w:i w:val="false"/>
          <w:color w:val="000000"/>
          <w:sz w:val="28"/>
        </w:rPr>
        <w:t>
      10. Мемлекеттік қызмет мемлекеттік қызмет алушының жеке өзiнiң, не сенімхат негізінде әрекет ететін уәкілетті өкілінің баруы арқылы ұсынылады.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үдерісінде келесі құрылымдық-функционалдық бірліктер (бұдан әрі – ҚФБ қызмет етеді:</w:t>
      </w:r>
      <w:r>
        <w:br/>
      </w:r>
      <w:r>
        <w:rPr>
          <w:rFonts w:ascii="Times New Roman"/>
          <w:b w:val="false"/>
          <w:i w:val="false"/>
          <w:color w:val="000000"/>
          <w:sz w:val="28"/>
        </w:rPr>
        <w:t>
      1) ауыл, ауылдық округ әкімі аппаратының маманы;</w:t>
      </w:r>
      <w:r>
        <w:br/>
      </w:r>
      <w:r>
        <w:rPr>
          <w:rFonts w:ascii="Times New Roman"/>
          <w:b w:val="false"/>
          <w:i w:val="false"/>
          <w:color w:val="000000"/>
          <w:sz w:val="28"/>
        </w:rPr>
        <w:t>
      2) ауыл, ауылдық округ әкімі;</w:t>
      </w:r>
      <w:r>
        <w:br/>
      </w:r>
      <w:r>
        <w:rPr>
          <w:rFonts w:ascii="Times New Roman"/>
          <w:b w:val="false"/>
          <w:i w:val="false"/>
          <w:color w:val="000000"/>
          <w:sz w:val="28"/>
        </w:rPr>
        <w:t>
      3) уәкілетті органның бас маманы;</w:t>
      </w:r>
      <w:r>
        <w:br/>
      </w:r>
      <w:r>
        <w:rPr>
          <w:rFonts w:ascii="Times New Roman"/>
          <w:b w:val="false"/>
          <w:i w:val="false"/>
          <w:color w:val="000000"/>
          <w:sz w:val="28"/>
        </w:rPr>
        <w:t>
      4) уәкілетті органның бастығы.</w:t>
      </w:r>
      <w:r>
        <w:br/>
      </w:r>
      <w:r>
        <w:rPr>
          <w:rFonts w:ascii="Times New Roman"/>
          <w:b w:val="false"/>
          <w:i w:val="false"/>
          <w:color w:val="000000"/>
          <w:sz w:val="28"/>
        </w:rPr>
        <w:t>
</w:t>
      </w:r>
      <w:r>
        <w:rPr>
          <w:rFonts w:ascii="Times New Roman"/>
          <w:b w:val="false"/>
          <w:i w:val="false"/>
          <w:color w:val="000000"/>
          <w:sz w:val="28"/>
        </w:rPr>
        <w:t>
      13. Әрбір әкімшілік әрекетті (рәсімді) орындау мерзімін көрсете отырып, әр ҚФБ-тің әкімшілік әрекеттерінің (рәсімдерінің) реттілігі мен өзара іс-қимылының мәтіндік кестелік сипаттамасы осы регламентте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үдерісіндегі әкімшілік әрекеттер мен ҚФБ логикалық реттілігі арасындағы өзара байланысты көрсететін схема осы регламентте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
    <w:bookmarkStart w:name="z27" w:id="9"/>
    <w:p>
      <w:pPr>
        <w:spacing w:after="0"/>
        <w:ind w:left="0"/>
        <w:jc w:val="left"/>
      </w:pPr>
      <w:r>
        <w:rPr>
          <w:rFonts w:ascii="Times New Roman"/>
          <w:b/>
          <w:i w:val="false"/>
          <w:color w:val="000000"/>
        </w:rPr>
        <w:t xml:space="preserve"> 
4. Мемлекеттік қызмет көрсететін лауазымды</w:t>
      </w:r>
      <w:r>
        <w:br/>
      </w:r>
      <w:r>
        <w:rPr>
          <w:rFonts w:ascii="Times New Roman"/>
          <w:b/>
          <w:i w:val="false"/>
          <w:color w:val="000000"/>
        </w:rPr>
        <w:t>
тұлғалардың жауапкершілігі</w:t>
      </w:r>
    </w:p>
    <w:bookmarkEnd w:id="9"/>
    <w:bookmarkStart w:name="z28" w:id="10"/>
    <w:p>
      <w:pPr>
        <w:spacing w:after="0"/>
        <w:ind w:left="0"/>
        <w:jc w:val="both"/>
      </w:pPr>
      <w:r>
        <w:rPr>
          <w:rFonts w:ascii="Times New Roman"/>
          <w:b w:val="false"/>
          <w:i w:val="false"/>
          <w:color w:val="000000"/>
          <w:sz w:val="28"/>
        </w:rPr>
        <w:t>
      15. Лауазымды тұлғалар мемлекеттік қызмет көрсету барысында қабылдаған шешімдері мен әрекеттері (әрекетсіздігі) үшін Қазақстан Республикасының заңдарымен қарастырылған тәртіпте жауапты болады.</w:t>
      </w:r>
    </w:p>
    <w:bookmarkEnd w:id="10"/>
    <w:bookmarkStart w:name="z29" w:id="11"/>
    <w:p>
      <w:pPr>
        <w:spacing w:after="0"/>
        <w:ind w:left="0"/>
        <w:jc w:val="both"/>
      </w:pPr>
      <w:r>
        <w:rPr>
          <w:rFonts w:ascii="Times New Roman"/>
          <w:b w:val="false"/>
          <w:i w:val="false"/>
          <w:color w:val="000000"/>
          <w:sz w:val="28"/>
        </w:rPr>
        <w:t xml:space="preserve">
"Атаулы әлеуметтiк көмек алушыларға өтiнiш  </w:t>
      </w:r>
      <w:r>
        <w:br/>
      </w:r>
      <w:r>
        <w:rPr>
          <w:rFonts w:ascii="Times New Roman"/>
          <w:b w:val="false"/>
          <w:i w:val="false"/>
          <w:color w:val="000000"/>
          <w:sz w:val="28"/>
        </w:rPr>
        <w:t xml:space="preserve">
берушiнiң (отбасының) тиесiлiгiн растайтын  </w:t>
      </w:r>
      <w:r>
        <w:br/>
      </w:r>
      <w:r>
        <w:rPr>
          <w:rFonts w:ascii="Times New Roman"/>
          <w:b w:val="false"/>
          <w:i w:val="false"/>
          <w:color w:val="000000"/>
          <w:sz w:val="28"/>
        </w:rPr>
        <w:t>
анықтама беру" мемлекеттік қызмет регламентіне</w:t>
      </w:r>
      <w:r>
        <w:br/>
      </w:r>
      <w:r>
        <w:rPr>
          <w:rFonts w:ascii="Times New Roman"/>
          <w:b w:val="false"/>
          <w:i w:val="false"/>
          <w:color w:val="000000"/>
          <w:sz w:val="28"/>
        </w:rPr>
        <w:t xml:space="preserve">
1-қосымша                   </w:t>
      </w:r>
    </w:p>
    <w:bookmarkEnd w:id="11"/>
    <w:bookmarkStart w:name="z30" w:id="12"/>
    <w:p>
      <w:pPr>
        <w:spacing w:after="0"/>
        <w:ind w:left="0"/>
        <w:jc w:val="left"/>
      </w:pPr>
      <w:r>
        <w:rPr>
          <w:rFonts w:ascii="Times New Roman"/>
          <w:b/>
          <w:i w:val="false"/>
          <w:color w:val="000000"/>
        </w:rPr>
        <w:t xml:space="preserve"> 
Ауылдық округтер әкімдері мекен-жайларының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3458"/>
        <w:gridCol w:w="2471"/>
        <w:gridCol w:w="2261"/>
        <w:gridCol w:w="2660"/>
        <w:gridCol w:w="1485"/>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атауы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 мекен- жайы</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8(71845)40068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Набережное ауылы, Школьная көшесі, 23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8(71845)53844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Ефремовка ауылы, Абай көшесі, 36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8(71845)57202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Заңғар ауылы, Абылайхан көшесі,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8(71845)57800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Заря ауылы, Абай көшесі, 10.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8(71845)51101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Новоямышев ауылы, Ленин көшесі, 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8(71845)53001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Красноармейка ауылы, Октябрьдің 60-жылдығы көшесі, 20.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85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8(71845)55033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Луганск ауылы, Ленин көшесі, 48.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45"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8(71845)56244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ауылы, Гагарин көшесі, 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8(71845)51823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ауылы, Садовая көшесі, 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"Рождественка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8(71845)54182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Розовка ауылы, Абай көшесі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8(71845)50718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Чернорецк ауылы, Восточная көшесі, 12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"Черноярка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8(71845)59447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Новочерноярка ауылы, Центральная көшесі, 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ауылдық округі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8(71845)55205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Шақат ауылы, К. Маркс көшесі, 36.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8(7182)356830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ауылы, Әуезов көшесі, 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8(71845)55530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Ольгинка ауылы, Школьная көшесі, 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әкімінің аппараты" ММ</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8(71845)41171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Пресное ауылы, Әуезов көшесі,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1" w:id="13"/>
    <w:p>
      <w:pPr>
        <w:spacing w:after="0"/>
        <w:ind w:left="0"/>
        <w:jc w:val="both"/>
      </w:pPr>
      <w:r>
        <w:rPr>
          <w:rFonts w:ascii="Times New Roman"/>
          <w:b w:val="false"/>
          <w:i w:val="false"/>
          <w:color w:val="000000"/>
          <w:sz w:val="28"/>
        </w:rPr>
        <w:t xml:space="preserve">
"Атаулы әлеуметтiк көмек алушыларға өтiнiш  </w:t>
      </w:r>
      <w:r>
        <w:br/>
      </w:r>
      <w:r>
        <w:rPr>
          <w:rFonts w:ascii="Times New Roman"/>
          <w:b w:val="false"/>
          <w:i w:val="false"/>
          <w:color w:val="000000"/>
          <w:sz w:val="28"/>
        </w:rPr>
        <w:t xml:space="preserve">
берушiнiң (отбасының) тиесiлiгiн растайтын  </w:t>
      </w:r>
      <w:r>
        <w:br/>
      </w:r>
      <w:r>
        <w:rPr>
          <w:rFonts w:ascii="Times New Roman"/>
          <w:b w:val="false"/>
          <w:i w:val="false"/>
          <w:color w:val="000000"/>
          <w:sz w:val="28"/>
        </w:rPr>
        <w:t>
анықтама беру" мемлекеттік қызмет регламентіне</w:t>
      </w:r>
      <w:r>
        <w:br/>
      </w:r>
      <w:r>
        <w:rPr>
          <w:rFonts w:ascii="Times New Roman"/>
          <w:b w:val="false"/>
          <w:i w:val="false"/>
          <w:color w:val="000000"/>
          <w:sz w:val="28"/>
        </w:rPr>
        <w:t xml:space="preserve">
2-қосымша                   </w:t>
      </w:r>
    </w:p>
    <w:bookmarkEnd w:id="13"/>
    <w:bookmarkStart w:name="z32" w:id="14"/>
    <w:p>
      <w:pPr>
        <w:spacing w:after="0"/>
        <w:ind w:left="0"/>
        <w:jc w:val="left"/>
      </w:pPr>
      <w:r>
        <w:rPr>
          <w:rFonts w:ascii="Times New Roman"/>
          <w:b/>
          <w:i w:val="false"/>
          <w:color w:val="000000"/>
        </w:rPr>
        <w:t xml:space="preserve"> 
ҚФБ әкiмшiлiк әрекеттерінiң реттiлiгi мен өзара</w:t>
      </w:r>
      <w:r>
        <w:br/>
      </w:r>
      <w:r>
        <w:rPr>
          <w:rFonts w:ascii="Times New Roman"/>
          <w:b/>
          <w:i w:val="false"/>
          <w:color w:val="000000"/>
        </w:rPr>
        <w:t>
іс-қимылының сипаттамасы</w:t>
      </w:r>
    </w:p>
    <w:bookmarkEnd w:id="14"/>
    <w:bookmarkStart w:name="z33" w:id="15"/>
    <w:p>
      <w:pPr>
        <w:spacing w:after="0"/>
        <w:ind w:left="0"/>
        <w:jc w:val="left"/>
      </w:pPr>
      <w:r>
        <w:rPr>
          <w:rFonts w:ascii="Times New Roman"/>
          <w:b/>
          <w:i w:val="false"/>
          <w:color w:val="000000"/>
        </w:rPr>
        <w:t xml:space="preserve"> 
1) уәкiлеттi органға жүгінген кезде: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833"/>
        <w:gridCol w:w="1833"/>
        <w:gridCol w:w="1773"/>
        <w:gridCol w:w="1953"/>
        <w:gridCol w:w="2153"/>
        <w:gridCol w:w="155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(жүрістің, жұмыс легінің) әрекеттерi
</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(үдерiстiң, рәсiмнiң, операцияның) атауы және олардың сипаттамасы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жобасын дайындау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жобасын қарау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ұйымдастырушылық-өкiмшi шешiм)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жөнінде талон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жобасы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қызмет көрсетуден бас тарту туралы дәлелді жауапқа қол қою</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беру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r>
    </w:tbl>
    <w:bookmarkStart w:name="z34" w:id="16"/>
    <w:p>
      <w:pPr>
        <w:spacing w:after="0"/>
        <w:ind w:left="0"/>
        <w:jc w:val="left"/>
      </w:pPr>
      <w:r>
        <w:rPr>
          <w:rFonts w:ascii="Times New Roman"/>
          <w:b/>
          <w:i w:val="false"/>
          <w:color w:val="000000"/>
        </w:rPr>
        <w:t xml:space="preserve"> 
2) ауылдық округі әкiмiнің аппаратына жүгінген кезде: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2021"/>
        <w:gridCol w:w="2152"/>
        <w:gridCol w:w="1802"/>
        <w:gridCol w:w="1672"/>
        <w:gridCol w:w="1934"/>
        <w:gridCol w:w="1607"/>
        <w:gridCol w:w="1629"/>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Негiзгi үдерiстiң (жүрістің, жұмыс легінің) әрекеттерi
</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(үдерiстiң, рәсiмнiң, операцияның) атауы және олардың сипаттамасы</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қабылдау және тіркеу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жобасын дайындау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жобасын қарау</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ұйымдастырушылық -өкiмшi шешiм)</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қабылданғаны жөнінде талон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бөлімге беру</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жобасы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 қызмет көрсетуден бас тарту туралы дәлелді жауапқа қол қою</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маманына анықтама, не қызмет көрсетуден бас тарту туралы дәлелді жауап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көрсетуден бас тарту туралы дәлелді жауап беру</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баған</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баған</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баған</w:t>
            </w:r>
          </w:p>
        </w:tc>
      </w:tr>
    </w:tbl>
    <w:bookmarkStart w:name="z35" w:id="17"/>
    <w:p>
      <w:pPr>
        <w:spacing w:after="0"/>
        <w:ind w:left="0"/>
        <w:jc w:val="both"/>
      </w:pPr>
      <w:r>
        <w:rPr>
          <w:rFonts w:ascii="Times New Roman"/>
          <w:b w:val="false"/>
          <w:i w:val="false"/>
          <w:color w:val="000000"/>
          <w:sz w:val="28"/>
        </w:rPr>
        <w:t xml:space="preserve">
"Атаулы әлеуметтiк көмек алушыларға өтiнiш  </w:t>
      </w:r>
      <w:r>
        <w:br/>
      </w:r>
      <w:r>
        <w:rPr>
          <w:rFonts w:ascii="Times New Roman"/>
          <w:b w:val="false"/>
          <w:i w:val="false"/>
          <w:color w:val="000000"/>
          <w:sz w:val="28"/>
        </w:rPr>
        <w:t xml:space="preserve">
берушiнiң (отбасының) тиесiлiгiн растайтын  </w:t>
      </w:r>
      <w:r>
        <w:br/>
      </w:r>
      <w:r>
        <w:rPr>
          <w:rFonts w:ascii="Times New Roman"/>
          <w:b w:val="false"/>
          <w:i w:val="false"/>
          <w:color w:val="000000"/>
          <w:sz w:val="28"/>
        </w:rPr>
        <w:t>
анықтама беру" мемлекеттік қызмет регламентіне</w:t>
      </w:r>
      <w:r>
        <w:br/>
      </w:r>
      <w:r>
        <w:rPr>
          <w:rFonts w:ascii="Times New Roman"/>
          <w:b w:val="false"/>
          <w:i w:val="false"/>
          <w:color w:val="000000"/>
          <w:sz w:val="28"/>
        </w:rPr>
        <w:t xml:space="preserve">
3-қосымша                   </w:t>
      </w:r>
    </w:p>
    <w:bookmarkEnd w:id="17"/>
    <w:bookmarkStart w:name="z36" w:id="18"/>
    <w:p>
      <w:pPr>
        <w:spacing w:after="0"/>
        <w:ind w:left="0"/>
        <w:jc w:val="left"/>
      </w:pPr>
      <w:r>
        <w:rPr>
          <w:rFonts w:ascii="Times New Roman"/>
          <w:b/>
          <w:i w:val="false"/>
          <w:color w:val="000000"/>
        </w:rPr>
        <w:t xml:space="preserve"> 
Әкімшілік әрекеттердің логикалық реттілігі арасындағы</w:t>
      </w:r>
      <w:r>
        <w:br/>
      </w:r>
      <w:r>
        <w:rPr>
          <w:rFonts w:ascii="Times New Roman"/>
          <w:b/>
          <w:i w:val="false"/>
          <w:color w:val="000000"/>
        </w:rPr>
        <w:t>
өзара байланысты көрсететін схема</w:t>
      </w:r>
    </w:p>
    <w:bookmarkEnd w:id="18"/>
    <w:bookmarkStart w:name="z37" w:id="19"/>
    <w:p>
      <w:pPr>
        <w:spacing w:after="0"/>
        <w:ind w:left="0"/>
        <w:jc w:val="left"/>
      </w:pPr>
      <w:r>
        <w:rPr>
          <w:rFonts w:ascii="Times New Roman"/>
          <w:b/>
          <w:i w:val="false"/>
          <w:color w:val="000000"/>
        </w:rPr>
        <w:t xml:space="preserve"> 
1) тұтынушы уәкілетті органға жүгінген кезде</w:t>
      </w:r>
    </w:p>
    <w:bookmarkEnd w:id="19"/>
    <w:p>
      <w:pPr>
        <w:spacing w:after="0"/>
        <w:ind w:left="0"/>
        <w:jc w:val="both"/>
      </w:pPr>
      <w:r>
        <w:drawing>
          <wp:inline distT="0" distB="0" distL="0" distR="0">
            <wp:extent cx="76327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8356600"/>
                    </a:xfrm>
                    <a:prstGeom prst="rect">
                      <a:avLst/>
                    </a:prstGeom>
                  </pic:spPr>
                </pic:pic>
              </a:graphicData>
            </a:graphic>
          </wp:inline>
        </w:drawing>
      </w:r>
    </w:p>
    <w:bookmarkStart w:name="z38" w:id="20"/>
    <w:p>
      <w:pPr>
        <w:spacing w:after="0"/>
        <w:ind w:left="0"/>
        <w:jc w:val="left"/>
      </w:pPr>
      <w:r>
        <w:rPr>
          <w:rFonts w:ascii="Times New Roman"/>
          <w:b/>
          <w:i w:val="false"/>
          <w:color w:val="000000"/>
        </w:rPr>
        <w:t xml:space="preserve"> 
2) тұтынушы ауылдық округі әкімінің аппаратына жүгінген кезде</w:t>
      </w:r>
    </w:p>
    <w:bookmarkEnd w:id="20"/>
    <w:p>
      <w:pPr>
        <w:spacing w:after="0"/>
        <w:ind w:left="0"/>
        <w:jc w:val="both"/>
      </w:pPr>
      <w:r>
        <w:drawing>
          <wp:inline distT="0" distB="0" distL="0" distR="0">
            <wp:extent cx="67818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81800" cy="8648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