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dc58" w14:textId="4d0d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мәдениет, тілдерді дамыту, дене шынықтыру және спорт бөлімімен көрсетілетін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2013 жылғы 16 қаңтардағы N 15/01 қаулысы. Павлодар облысының Әділет департаментінде 2013 жылғы 21 ақпанда N 3432 болып тіркелді. Күші жойылды - Павлодар облысы Май аудандық әкімдігінің 2013 жылғы 18 маусымдағы N 177/6 қаулысымен</w:t>
      </w:r>
    </w:p>
    <w:p>
      <w:pPr>
        <w:spacing w:after="0"/>
        <w:ind w:left="0"/>
        <w:jc w:val="both"/>
      </w:pPr>
      <w:r>
        <w:rPr>
          <w:rFonts w:ascii="Times New Roman"/>
          <w:b w:val="false"/>
          <w:i w:val="false"/>
          <w:color w:val="ff0000"/>
          <w:sz w:val="28"/>
        </w:rPr>
        <w:t>      Ескерту. Күші жойылды - Павлодар облысы Май аудандық әкімдігінің 18.06.2013 N 177/6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әкiмдiгi </w:t>
      </w:r>
      <w:r>
        <w:rPr>
          <w:rFonts w:ascii="Times New Roman"/>
          <w:b/>
          <w:i w:val="false"/>
          <w:color w:val="000000"/>
          <w:sz w:val="28"/>
        </w:rPr>
        <w:t>Қ</w:t>
      </w:r>
      <w:r>
        <w:rPr>
          <w:rFonts w:ascii="Times New Roman"/>
          <w:b/>
          <w:i w:val="false"/>
          <w:color w:val="000000"/>
          <w:sz w:val="28"/>
        </w:rPr>
        <w:t>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Н.Ғ. Исахановаға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әкiмiнің міндетін атқарушы           М. Ахамбаев</w:t>
      </w:r>
    </w:p>
    <w:bookmarkStart w:name="z5" w:id="1"/>
    <w:p>
      <w:pPr>
        <w:spacing w:after="0"/>
        <w:ind w:left="0"/>
        <w:jc w:val="both"/>
      </w:pPr>
      <w:r>
        <w:rPr>
          <w:rFonts w:ascii="Times New Roman"/>
          <w:b w:val="false"/>
          <w:i w:val="false"/>
          <w:color w:val="000000"/>
          <w:sz w:val="28"/>
        </w:rPr>
        <w:t xml:space="preserve">
Май ауданы әкiмдiгiнiң  </w:t>
      </w:r>
      <w:r>
        <w:br/>
      </w:r>
      <w:r>
        <w:rPr>
          <w:rFonts w:ascii="Times New Roman"/>
          <w:b w:val="false"/>
          <w:i w:val="false"/>
          <w:color w:val="000000"/>
          <w:sz w:val="28"/>
        </w:rPr>
        <w:t xml:space="preserve">
2013 жылғы 16 қаңтардағы </w:t>
      </w:r>
      <w:r>
        <w:br/>
      </w:r>
      <w:r>
        <w:rPr>
          <w:rFonts w:ascii="Times New Roman"/>
          <w:b w:val="false"/>
          <w:i w:val="false"/>
          <w:color w:val="000000"/>
          <w:sz w:val="28"/>
        </w:rPr>
        <w:t xml:space="preserve">
N 15/01 қаулысымен    </w:t>
      </w:r>
      <w:r>
        <w:br/>
      </w:r>
      <w:r>
        <w:rPr>
          <w:rFonts w:ascii="Times New Roman"/>
          <w:b w:val="false"/>
          <w:i w:val="false"/>
          <w:color w:val="000000"/>
          <w:sz w:val="28"/>
        </w:rPr>
        <w:t xml:space="preserve">
бекiтiлді        </w:t>
      </w:r>
    </w:p>
    <w:bookmarkEnd w:id="1"/>
    <w:bookmarkStart w:name="z6" w:id="2"/>
    <w:p>
      <w:pPr>
        <w:spacing w:after="0"/>
        <w:ind w:left="0"/>
        <w:jc w:val="left"/>
      </w:pPr>
      <w:r>
        <w:rPr>
          <w:rFonts w:ascii="Times New Roman"/>
          <w:b/>
          <w:i w:val="false"/>
          <w:color w:val="000000"/>
        </w:rPr>
        <w:t xml:space="preserve"> 
"Екiншi және үшiншi разрядтар, бірiншi, екiншi және үшiншi</w:t>
      </w:r>
      <w:r>
        <w:br/>
      </w:r>
      <w:r>
        <w:rPr>
          <w:rFonts w:ascii="Times New Roman"/>
          <w:b/>
          <w:i w:val="false"/>
          <w:color w:val="000000"/>
        </w:rPr>
        <w:t>
жасөспiрiмдік разрядтар, біліктiлiгi жоғары және орта</w:t>
      </w:r>
      <w:r>
        <w:br/>
      </w:r>
      <w:r>
        <w:rPr>
          <w:rFonts w:ascii="Times New Roman"/>
          <w:b/>
          <w:i w:val="false"/>
          <w:color w:val="000000"/>
        </w:rPr>
        <w:t>
деңгейдегi екiншi санатты жаттықтырушы, біліктiлiгi жоғары</w:t>
      </w:r>
      <w:r>
        <w:br/>
      </w:r>
      <w:r>
        <w:rPr>
          <w:rFonts w:ascii="Times New Roman"/>
          <w:b/>
          <w:i w:val="false"/>
          <w:color w:val="000000"/>
        </w:rPr>
        <w:t>
деңгейдегi екiншi санатты нұсқаушы-спортшы, біліктiлiгi</w:t>
      </w:r>
      <w:r>
        <w:br/>
      </w:r>
      <w:r>
        <w:rPr>
          <w:rFonts w:ascii="Times New Roman"/>
          <w:b/>
          <w:i w:val="false"/>
          <w:color w:val="000000"/>
        </w:rPr>
        <w:t>
жоғары және орта деңгейдегi екiншi санатты әдiскер, спорт</w:t>
      </w:r>
      <w:r>
        <w:br/>
      </w:r>
      <w:r>
        <w:rPr>
          <w:rFonts w:ascii="Times New Roman"/>
          <w:b/>
          <w:i w:val="false"/>
          <w:color w:val="000000"/>
        </w:rPr>
        <w:t>
төрешiсi спорттық разрядтары мен санаттарын беру"</w:t>
      </w:r>
      <w:r>
        <w:br/>
      </w:r>
      <w:r>
        <w:rPr>
          <w:rFonts w:ascii="Times New Roman"/>
          <w:b/>
          <w:i w:val="false"/>
          <w:color w:val="000000"/>
        </w:rPr>
        <w:t>
мемлекеттiк қызмет регламентi</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мынадай негізгі ұғымдар қолданылады:</w:t>
      </w:r>
      <w:r>
        <w:br/>
      </w:r>
      <w:r>
        <w:rPr>
          <w:rFonts w:ascii="Times New Roman"/>
          <w:b w:val="false"/>
          <w:i w:val="false"/>
          <w:color w:val="000000"/>
          <w:sz w:val="28"/>
        </w:rPr>
        <w:t>
      1) мемлекеттік қызметт алушы - жаттықтырушылар, спортшылар, әдіскерлер, нұсқаушылар, спортшылар және спорттан төрешiлер (бұдан әрi - алушылар);</w:t>
      </w:r>
      <w:r>
        <w:br/>
      </w:r>
      <w:r>
        <w:rPr>
          <w:rFonts w:ascii="Times New Roman"/>
          <w:b w:val="false"/>
          <w:i w:val="false"/>
          <w:color w:val="000000"/>
          <w:sz w:val="28"/>
        </w:rPr>
        <w:t>
      2) спорттық разрядтар және санаттар – спорттың жекелеген түрлерiнен шеберлiк деңгейiн, сонымен қатар жаттықтырушылардыңң, спортшылардың, нұсқаушы-спортшылардың, әдіскерлердің және спорттан төрешілердің біліктілік деңгейін айқындайтын жүйе.</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регламент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мемлекеттiк қызметiн көрсету тәртiбiн анықтайды (бұдан әрi – мемлекеттiк қызмет).</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27 шілдедегі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N 981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әрi - Стандарт) сәйкес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Май ауданының филиалы "Павлодар облысының халыққа қызмет көрсету орталығы" республикалық мемлекеттiк мекемесi (бұдан әрi - Орталық) арқылы "Май ауданының мәдениет, тілдерді дамыту, дене шынықтыру және спорт бөлімі" мемлекеттiк мекемесiмен (бұдан әрi – бөлім) демалыс пен мереке күндерiн қоспағанда аптасына бес күн сағат 9.00-ден 18.30-ге дейiн, түскi үзiлiс сағат 13.00-ден 14.30-ге дейiн Май ауданы, Көктөбе ауылы, Айтеке би көшесі, 18 үй мекен жайынды алушыларға спорттық разрядтары мен біліктіліктерді ресми тану мақсатында ұсынылады.</w:t>
      </w:r>
      <w:r>
        <w:br/>
      </w:r>
      <w:r>
        <w:rPr>
          <w:rFonts w:ascii="Times New Roman"/>
          <w:b w:val="false"/>
          <w:i w:val="false"/>
          <w:color w:val="000000"/>
          <w:sz w:val="28"/>
        </w:rPr>
        <w:t>
      Орталық жексенбі және мереке күндерiн қоспағанда аптасына алты күн сағат 9.00-ден 18.00-ге дейiн, түскi үзiлiс сағат 13.00-ден 14.00-ге дейiн Павлодар облысы Май ауданы Көктөбе ауылы Сейфуллин көшесi, N 13 үй мекен жайы бойынша жұмыс істейді.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6. Мемлекеттiк қызметтi көрсетудiң нәтижесi қағаз жеткізгіште 5 жыл мерзімге спорттық разряд немесе санат беру туралы бұйрықтан үзінді (бұдан әрi - үзінді) не мемлекеттiк қызметтi көрсетуден бас тарту туралы электрондық құжат нысанындағы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қызметті көрсетуге бас тартылады.</w:t>
      </w:r>
    </w:p>
    <w:bookmarkEnd w:id="6"/>
    <w:bookmarkStart w:name="z18" w:id="7"/>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7"/>
    <w:bookmarkStart w:name="z19" w:id="8"/>
    <w:p>
      <w:pPr>
        <w:spacing w:after="0"/>
        <w:ind w:left="0"/>
        <w:jc w:val="both"/>
      </w:pPr>
      <w:r>
        <w:rPr>
          <w:rFonts w:ascii="Times New Roman"/>
          <w:b w:val="false"/>
          <w:i w:val="false"/>
          <w:color w:val="000000"/>
          <w:sz w:val="28"/>
        </w:rPr>
        <w:t>
      10.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алушыдан өтініш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1) Бөлім маманы Орталық арқылы алынған құжаттарды тіркейді және бөлім бастығына қарауға жібереді;</w:t>
      </w:r>
      <w:r>
        <w:br/>
      </w:r>
      <w:r>
        <w:rPr>
          <w:rFonts w:ascii="Times New Roman"/>
          <w:b w:val="false"/>
          <w:i w:val="false"/>
          <w:color w:val="000000"/>
          <w:sz w:val="28"/>
        </w:rPr>
        <w:t>
      2) бөлім бастығы құжаттарды қарағаннан кейін, бөлім маманына жібереді;</w:t>
      </w:r>
      <w:r>
        <w:br/>
      </w:r>
      <w:r>
        <w:rPr>
          <w:rFonts w:ascii="Times New Roman"/>
          <w:b w:val="false"/>
          <w:i w:val="false"/>
          <w:color w:val="000000"/>
          <w:sz w:val="28"/>
        </w:rPr>
        <w:t>
      3) бөлім маманы өтінішті қарайды, үзінді немесе дәлелді бас тартуды жауап дайындайды, бөлім бастығына қол қоюға жолдайды;</w:t>
      </w:r>
      <w:r>
        <w:br/>
      </w:r>
      <w:r>
        <w:rPr>
          <w:rFonts w:ascii="Times New Roman"/>
          <w:b w:val="false"/>
          <w:i w:val="false"/>
          <w:color w:val="000000"/>
          <w:sz w:val="28"/>
        </w:rPr>
        <w:t>
      4) бөлім бастығы үзіндіні немесе дәлелді бас тартуды жауапқа қол қояды және бөлім маманына жібереді;</w:t>
      </w:r>
      <w:r>
        <w:br/>
      </w:r>
      <w:r>
        <w:rPr>
          <w:rFonts w:ascii="Times New Roman"/>
          <w:b w:val="false"/>
          <w:i w:val="false"/>
          <w:color w:val="000000"/>
          <w:sz w:val="28"/>
        </w:rPr>
        <w:t>
      5) бөлім маманы мемлекеттік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 тапсырылған кезде алушыға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13. Әрбiр әкiмшiлiк iс-әрекеттiң орындалу мерзiмiн көрсете отырып, әрбiр құрылымдық-функционалдық бiрлiктер (бұдан әрi - бiрлiктер) әкiмшiлiк iс-әрекеттердiң (үдерiстердiң) өзара әрекеттестiгi мен реттiлiгiнiң мәтiндiк кестелiк сипаттамалары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 Бiрлiктер мен мемлекеттiк қызмет көрсету үдерiсiнде әкiмшiлiк әрекеттердiң логикалық реттiлiгiнiң арасындағы өзара байланысты бейнелейтiн сызбасы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8"/>
    <w:bookmarkStart w:name="z24" w:id="9"/>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лауазымдық тұлғалардың жауапкершiлiгi</w:t>
      </w:r>
    </w:p>
    <w:bookmarkEnd w:id="9"/>
    <w:bookmarkStart w:name="z25" w:id="10"/>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10"/>
    <w:bookmarkStart w:name="z26" w:id="11"/>
    <w:p>
      <w:pPr>
        <w:spacing w:after="0"/>
        <w:ind w:left="0"/>
        <w:jc w:val="both"/>
      </w:pPr>
      <w:r>
        <w:rPr>
          <w:rFonts w:ascii="Times New Roman"/>
          <w:b w:val="false"/>
          <w:i w:val="false"/>
          <w:color w:val="000000"/>
          <w:sz w:val="28"/>
        </w:rPr>
        <w:t xml:space="preserve">
2013 жылғы 16 қаңтардағы         </w:t>
      </w:r>
      <w:r>
        <w:br/>
      </w:r>
      <w:r>
        <w:rPr>
          <w:rFonts w:ascii="Times New Roman"/>
          <w:b w:val="false"/>
          <w:i w:val="false"/>
          <w:color w:val="000000"/>
          <w:sz w:val="28"/>
        </w:rPr>
        <w:t xml:space="preserve">
"Екiншi және үшiншi разрядтар, бірiншi,  </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xml:space="preserve">
біліктiлiгi жоғары және орта деңгейдегi  </w:t>
      </w:r>
      <w:r>
        <w:br/>
      </w:r>
      <w:r>
        <w:rPr>
          <w:rFonts w:ascii="Times New Roman"/>
          <w:b w:val="false"/>
          <w:i w:val="false"/>
          <w:color w:val="000000"/>
          <w:sz w:val="28"/>
        </w:rPr>
        <w:t xml:space="preserve">
екiншi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xml:space="preserve">
нұсқаушы-спортшы, біліктiлiгi жоғары    </w:t>
      </w:r>
      <w:r>
        <w:br/>
      </w:r>
      <w:r>
        <w:rPr>
          <w:rFonts w:ascii="Times New Roman"/>
          <w:b w:val="false"/>
          <w:i w:val="false"/>
          <w:color w:val="000000"/>
          <w:sz w:val="28"/>
        </w:rPr>
        <w:t xml:space="preserve">
және орта деңгейдегi екiншi санатты    </w:t>
      </w:r>
      <w:r>
        <w:br/>
      </w:r>
      <w:r>
        <w:rPr>
          <w:rFonts w:ascii="Times New Roman"/>
          <w:b w:val="false"/>
          <w:i w:val="false"/>
          <w:color w:val="000000"/>
          <w:sz w:val="28"/>
        </w:rPr>
        <w:t>
әдiскер, спорт төрешiсi спорттық разрядтары</w:t>
      </w:r>
      <w:r>
        <w:br/>
      </w:r>
      <w:r>
        <w:rPr>
          <w:rFonts w:ascii="Times New Roman"/>
          <w:b w:val="false"/>
          <w:i w:val="false"/>
          <w:color w:val="000000"/>
          <w:sz w:val="28"/>
        </w:rPr>
        <w:t xml:space="preserve">
мен санаттарын беру" N 15/01       </w:t>
      </w:r>
      <w:r>
        <w:br/>
      </w:r>
      <w:r>
        <w:rPr>
          <w:rFonts w:ascii="Times New Roman"/>
          <w:b w:val="false"/>
          <w:i w:val="false"/>
          <w:color w:val="000000"/>
          <w:sz w:val="28"/>
        </w:rPr>
        <w:t xml:space="preserve">
мемлекеттiк қызметі регламентiне     </w:t>
      </w:r>
      <w:r>
        <w:br/>
      </w:r>
      <w:r>
        <w:rPr>
          <w:rFonts w:ascii="Times New Roman"/>
          <w:b w:val="false"/>
          <w:i w:val="false"/>
          <w:color w:val="000000"/>
          <w:sz w:val="28"/>
        </w:rPr>
        <w:t xml:space="preserve">
1-қосымша                 </w:t>
      </w:r>
    </w:p>
    <w:bookmarkEnd w:id="11"/>
    <w:bookmarkStart w:name="z27" w:id="12"/>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iс-әрекеттерiнiң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2210"/>
        <w:gridCol w:w="2125"/>
        <w:gridCol w:w="1912"/>
        <w:gridCol w:w="2105"/>
        <w:gridCol w:w="1870"/>
        <w:gridCol w:w="2148"/>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iс-әрекетi (барысы, жұмыс ағыны)
</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 п</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атауы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маманы</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арқылы алынған құжаттарды тіркейді және бөлім бастығына қарауға жібереді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бөлім маманына жібереді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немесе бас тарту туралы дәлелдi жауапты дайындайды және бастыққа қол қоюға жолдайды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Үзіндіге немесе бас тарту туралы дәлелдi жауапқа қол қояды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көрсетудiң нәтижесiн Орталыққа жібереді</w:t>
            </w:r>
          </w:p>
        </w:tc>
      </w:tr>
      <w:tr>
        <w:trPr>
          <w:trHeight w:val="12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бөлім бастығына қарауға жіберу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бөлім маманына жіберу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мемлекеттiк қызметтi ұсынудан бас тарту туралы дәлелдi жауап</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мемлекеттiк қызметтi ұсынудан бас тарту туралы дәлелдi жауап</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көрсетудiң нәтижесiн Орталыққа жіберу</w:t>
            </w:r>
          </w:p>
        </w:tc>
      </w:tr>
      <w:tr>
        <w:trPr>
          <w:trHeight w:val="1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күн ішінде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ішінде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bl>
    <w:bookmarkStart w:name="z28" w:id="13"/>
    <w:p>
      <w:pPr>
        <w:spacing w:after="0"/>
        <w:ind w:left="0"/>
        <w:jc w:val="both"/>
      </w:pPr>
      <w:r>
        <w:rPr>
          <w:rFonts w:ascii="Times New Roman"/>
          <w:b w:val="false"/>
          <w:i w:val="false"/>
          <w:color w:val="000000"/>
          <w:sz w:val="28"/>
        </w:rPr>
        <w:t xml:space="preserve">
2013 жылғы 16 қаңтардағы         </w:t>
      </w:r>
      <w:r>
        <w:br/>
      </w:r>
      <w:r>
        <w:rPr>
          <w:rFonts w:ascii="Times New Roman"/>
          <w:b w:val="false"/>
          <w:i w:val="false"/>
          <w:color w:val="000000"/>
          <w:sz w:val="28"/>
        </w:rPr>
        <w:t xml:space="preserve">
"Екiншi және үшiншi разрядтар, бірiншi,  </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xml:space="preserve">
біліктiлiгi жоғары және орта деңгейдегi  </w:t>
      </w:r>
      <w:r>
        <w:br/>
      </w:r>
      <w:r>
        <w:rPr>
          <w:rFonts w:ascii="Times New Roman"/>
          <w:b w:val="false"/>
          <w:i w:val="false"/>
          <w:color w:val="000000"/>
          <w:sz w:val="28"/>
        </w:rPr>
        <w:t xml:space="preserve">
екiншi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xml:space="preserve">
нұсқаушы-спортшы, біліктiлiгi жоғары    </w:t>
      </w:r>
      <w:r>
        <w:br/>
      </w:r>
      <w:r>
        <w:rPr>
          <w:rFonts w:ascii="Times New Roman"/>
          <w:b w:val="false"/>
          <w:i w:val="false"/>
          <w:color w:val="000000"/>
          <w:sz w:val="28"/>
        </w:rPr>
        <w:t xml:space="preserve">
және орта деңгейдегi екiншi санатты    </w:t>
      </w:r>
      <w:r>
        <w:br/>
      </w:r>
      <w:r>
        <w:rPr>
          <w:rFonts w:ascii="Times New Roman"/>
          <w:b w:val="false"/>
          <w:i w:val="false"/>
          <w:color w:val="000000"/>
          <w:sz w:val="28"/>
        </w:rPr>
        <w:t>
әдiскер, спорт төрешiсi спорттық разрядтары</w:t>
      </w:r>
      <w:r>
        <w:br/>
      </w:r>
      <w:r>
        <w:rPr>
          <w:rFonts w:ascii="Times New Roman"/>
          <w:b w:val="false"/>
          <w:i w:val="false"/>
          <w:color w:val="000000"/>
          <w:sz w:val="28"/>
        </w:rPr>
        <w:t xml:space="preserve">
мен санаттарын беру" N 15/01       </w:t>
      </w:r>
      <w:r>
        <w:br/>
      </w:r>
      <w:r>
        <w:rPr>
          <w:rFonts w:ascii="Times New Roman"/>
          <w:b w:val="false"/>
          <w:i w:val="false"/>
          <w:color w:val="000000"/>
          <w:sz w:val="28"/>
        </w:rPr>
        <w:t xml:space="preserve">
мемлекеттiк қызметі регламентiне     </w:t>
      </w:r>
      <w:r>
        <w:br/>
      </w:r>
      <w:r>
        <w:rPr>
          <w:rFonts w:ascii="Times New Roman"/>
          <w:b w:val="false"/>
          <w:i w:val="false"/>
          <w:color w:val="000000"/>
          <w:sz w:val="28"/>
        </w:rPr>
        <w:t xml:space="preserve">
2-қосымша                 </w:t>
      </w:r>
    </w:p>
    <w:bookmarkEnd w:id="13"/>
    <w:bookmarkStart w:name="z29" w:id="14"/>
    <w:p>
      <w:pPr>
        <w:spacing w:after="0"/>
        <w:ind w:left="0"/>
        <w:jc w:val="left"/>
      </w:pPr>
      <w:r>
        <w:rPr>
          <w:rFonts w:ascii="Times New Roman"/>
          <w:b/>
          <w:i w:val="false"/>
          <w:color w:val="000000"/>
        </w:rPr>
        <w:t xml:space="preserve"> 
Бiрлiктер мен мемлекеттiк қызмет көрсету үдерiсiнде әкiмшiлiк</w:t>
      </w:r>
      <w:r>
        <w:br/>
      </w:r>
      <w:r>
        <w:rPr>
          <w:rFonts w:ascii="Times New Roman"/>
          <w:b/>
          <w:i w:val="false"/>
          <w:color w:val="000000"/>
        </w:rPr>
        <w:t>
әрекеттердiң логикалық реттiлiгiнiң арасындағы өзара байланысы</w:t>
      </w:r>
    </w:p>
    <w:bookmarkEnd w:id="14"/>
    <w:p>
      <w:pPr>
        <w:spacing w:after="0"/>
        <w:ind w:left="0"/>
        <w:jc w:val="both"/>
      </w:pPr>
      <w:r>
        <w:drawing>
          <wp:inline distT="0" distB="0" distL="0" distR="0">
            <wp:extent cx="76454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7327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