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8710" w14:textId="7e58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жұмыспен қамту және әлеуметтік бағдарламалар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03 қаңтардағы N 2/1 қаулысы. Павлодар облысының Әділет департаментінде 2013 жылғы 23 қаңтарда N 3373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рәсiмдерi туралы" Заңы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әкiмдiгі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3) "Мүгедектердi сурдо-тифлотехникалық және мiндеттi гигиеналық құралдармен қамтамасыз ету үшiн оларға құжаттар рәсiмдеу"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"Мүгедектерге кресло-арбаларды беру үшін оларға құжаттарды ресімдеу"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"Үйде оқитын және тәрбиеленетін мүгедек балаларды материалдық қамтамасыз ету үшін құжаттарды ресімдеу"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А. Т. Тілеуоваға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әкiмі                                      Ж. Шұғаев</w:t>
      </w:r>
    </w:p>
    <w:bookmarkStart w:name="z5" w:id="1"/>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03   </w:t>
      </w:r>
      <w:r>
        <w:br/>
      </w:r>
      <w:r>
        <w:rPr>
          <w:rFonts w:ascii="Times New Roman"/>
          <w:b w:val="false"/>
          <w:i w:val="false"/>
          <w:color w:val="000000"/>
          <w:sz w:val="28"/>
        </w:rPr>
        <w:t>
қаңтардағы N 2/1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"Атаулы әлеуметтік көмек алушыларға өтініш</w:t>
      </w:r>
      <w:r>
        <w:br/>
      </w:r>
      <w:r>
        <w:rPr>
          <w:rFonts w:ascii="Times New Roman"/>
          <w:b/>
          <w:i w:val="false"/>
          <w:color w:val="000000"/>
        </w:rPr>
        <w:t>
берушінің (отбасының) тиесілігін растайтын анықтама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қызметін (бұдан әрі – мемлекеттік қызмет) Павлодар облысы, Ертіс ауданы, Ертіс ауылы, Бөгенбай көшесі, 97 мекен-жайы бойынша "Ертіс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қызметті алу үшін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алушыларға өтініш берушінің (отбасының) тиесілігін растайтын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және селолық округ әкiмiнiң жұмыс кестесi: демалыс (сенбі, жексенбі)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не қызмет көрсетуден бас тарту туралы қағаз жеткiзгiштегi дәлелдi жауап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көрсетудің тәртібі</w:t>
      </w:r>
    </w:p>
    <w:bookmarkEnd w:id="5"/>
    <w:bookmarkStart w:name="z16"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мерзiмдерi қажеттi құжаттарды тапсырған сәттен бастап 15 минуттан аспайды;</w:t>
      </w:r>
      <w:r>
        <w:br/>
      </w:r>
      <w:r>
        <w:rPr>
          <w:rFonts w:ascii="Times New Roman"/>
          <w:b w:val="false"/>
          <w:i w:val="false"/>
          <w:color w:val="000000"/>
          <w:sz w:val="28"/>
        </w:rPr>
        <w:t>
      2) мемлекеттiк қызмет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және селолық округ әкімі аппаратының бір маманымен жүзеге асырылады.</w:t>
      </w:r>
    </w:p>
    <w:bookmarkEnd w:id="6"/>
    <w:bookmarkStart w:name="z19"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тұтынушы уәкілетті органға жүгінгенде: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селолық округі әкіміне жүгінгенде:</w:t>
      </w:r>
      <w:r>
        <w:br/>
      </w:r>
      <w:r>
        <w:rPr>
          <w:rFonts w:ascii="Times New Roman"/>
          <w:b w:val="false"/>
          <w:i w:val="false"/>
          <w:color w:val="000000"/>
          <w:sz w:val="28"/>
        </w:rPr>
        <w:t>
      селолық округ әкімі аппаратының жауапты адамы;</w:t>
      </w:r>
      <w:r>
        <w:br/>
      </w:r>
      <w:r>
        <w:rPr>
          <w:rFonts w:ascii="Times New Roman"/>
          <w:b w:val="false"/>
          <w:i w:val="false"/>
          <w:color w:val="000000"/>
          <w:sz w:val="28"/>
        </w:rPr>
        <w:t>
      селолық округтің әкімі.</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кезектілігінің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5" w:id="10"/>
    <w:p>
      <w:pPr>
        <w:spacing w:after="0"/>
        <w:ind w:left="0"/>
        <w:jc w:val="both"/>
      </w:pPr>
      <w:r>
        <w:rPr>
          <w:rFonts w:ascii="Times New Roman"/>
          <w:b w:val="false"/>
          <w:i w:val="false"/>
          <w:color w:val="000000"/>
          <w:sz w:val="28"/>
        </w:rPr>
        <w:t>
      15. Уәкілетті органдардың, селолық округ әкімі аппаратының лауазымды адамдарына және селолық округтің әкіміне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26" w:id="11"/>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27" w:id="12"/>
    <w:p>
      <w:pPr>
        <w:spacing w:after="0"/>
        <w:ind w:left="0"/>
        <w:jc w:val="left"/>
      </w:pPr>
      <w:r>
        <w:rPr>
          <w:rFonts w:ascii="Times New Roman"/>
          <w:b/>
          <w:i w:val="false"/>
          <w:color w:val="000000"/>
        </w:rPr>
        <w:t xml:space="preserve"> 
Ауылдық округтері әкімдерінің мекен-жайларының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260"/>
        <w:gridCol w:w="6135"/>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округтің атауы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әкімінің орналасқан мекен-жайы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 Богенбай көшесі, 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Голубовка ауылы, Целинный көшесі,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Амангелді ауылы, ауылдық округі әкімі аппаратының ғимараты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Ағашорын ауылы, Богенбай көшесі, 5 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"Иса-Байзақов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Байзақов ауылы, Николаев көшесі,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Қосағаш ауылы, Абылайхан көшесі, 1</w:t>
            </w:r>
          </w:p>
        </w:tc>
      </w:tr>
      <w:tr>
        <w:trPr>
          <w:trHeight w:val="5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Қызылжар ауылы, Комсомол көшесі, 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Қоскөл ауылы, ауылдық округі әкімі аппаратының ғимараты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Қарақұдық ауылы, ауылдық округі әкімі аппаратының ғимараты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Қызылқақ ауылы, Ленин көшесі,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Ленин ауылы, Целинный көшесі,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Луговой ауылы, Жамбыл көшесі,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"Майқоныр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Майқоңыр ауылы, Дзержинский көшесі,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Панфилово ауылы, Горобец көшесі, 1 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Северный ауылы, Садовая көшесі, 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Сілеті ауылы, Школьный көшесі,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Тоқта ауылы, Центральный көшесі,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 ММ</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Ұзынсу ауылы, Ленин көшесі, 14</w:t>
            </w:r>
          </w:p>
        </w:tc>
      </w:tr>
    </w:tbl>
    <w:bookmarkStart w:name="z28" w:id="13"/>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29" w:id="14"/>
    <w:p>
      <w:pPr>
        <w:spacing w:after="0"/>
        <w:ind w:left="0"/>
        <w:jc w:val="left"/>
      </w:pPr>
      <w:r>
        <w:rPr>
          <w:rFonts w:ascii="Times New Roman"/>
          <w:b/>
          <w:i w:val="false"/>
          <w:color w:val="000000"/>
        </w:rPr>
        <w:t xml:space="preserve"> 
Уәкілетті органға жүгінген кездегі құрылымдық-функционалдық</w:t>
      </w:r>
      <w:r>
        <w:br/>
      </w:r>
      <w:r>
        <w:rPr>
          <w:rFonts w:ascii="Times New Roman"/>
          <w:b/>
          <w:i w:val="false"/>
          <w:color w:val="000000"/>
        </w:rPr>
        <w:t>
бірліктер (бұдан әрі –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182"/>
        <w:gridCol w:w="2890"/>
        <w:gridCol w:w="2890"/>
        <w:gridCol w:w="2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Іс-әрекеттің (барысының, жұмыс ағымының) реттік нөмірі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5"/>
    <w:p>
      <w:pPr>
        <w:spacing w:after="0"/>
        <w:ind w:left="0"/>
        <w:jc w:val="left"/>
      </w:pPr>
      <w:r>
        <w:rPr>
          <w:rFonts w:ascii="Times New Roman"/>
          <w:b/>
          <w:i w:val="false"/>
          <w:color w:val="000000"/>
        </w:rPr>
        <w:t xml:space="preserve"> 
Ауылдық округінің әкіміне жүгінген кездегі</w:t>
      </w:r>
      <w:r>
        <w:br/>
      </w:r>
      <w:r>
        <w:rPr>
          <w:rFonts w:ascii="Times New Roman"/>
          <w:b/>
          <w:i w:val="false"/>
          <w:color w:val="000000"/>
        </w:rPr>
        <w:t>
құрылымдық-функционалдық бірліктер (бұдан әрі – бірліктер)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184"/>
        <w:gridCol w:w="2892"/>
        <w:gridCol w:w="2893"/>
        <w:gridCol w:w="2205"/>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аппаратының жауапты адамы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аппаратының жауапты адамы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6"/>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6"/>
    <w:bookmarkStart w:name="z32" w:id="17"/>
    <w:p>
      <w:pPr>
        <w:spacing w:after="0"/>
        <w:ind w:left="0"/>
        <w:jc w:val="left"/>
      </w:pPr>
      <w:r>
        <w:rPr>
          <w:rFonts w:ascii="Times New Roman"/>
          <w:b/>
          <w:i w:val="false"/>
          <w:color w:val="000000"/>
        </w:rPr>
        <w:t xml:space="preserve"> 
Уәкілетті органға жүгінген кездегі мемлекеттік</w:t>
      </w:r>
      <w:r>
        <w:br/>
      </w:r>
      <w:r>
        <w:rPr>
          <w:rFonts w:ascii="Times New Roman"/>
          <w:b/>
          <w:i w:val="false"/>
          <w:color w:val="000000"/>
        </w:rPr>
        <w:t>
қызметті ұсыну үдерісінің кестесі</w:t>
      </w:r>
    </w:p>
    <w:bookmarkEnd w:id="17"/>
    <w:p>
      <w:pPr>
        <w:spacing w:after="0"/>
        <w:ind w:left="0"/>
        <w:jc w:val="both"/>
      </w:pPr>
      <w:r>
        <w:drawing>
          <wp:inline distT="0" distB="0" distL="0" distR="0">
            <wp:extent cx="80899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89900" cy="5626100"/>
                    </a:xfrm>
                    <a:prstGeom prst="rect">
                      <a:avLst/>
                    </a:prstGeom>
                  </pic:spPr>
                </pic:pic>
              </a:graphicData>
            </a:graphic>
          </wp:inline>
        </w:drawing>
      </w:r>
    </w:p>
    <w:bookmarkStart w:name="z33" w:id="18"/>
    <w:p>
      <w:pPr>
        <w:spacing w:after="0"/>
        <w:ind w:left="0"/>
        <w:jc w:val="left"/>
      </w:pPr>
      <w:r>
        <w:rPr>
          <w:rFonts w:ascii="Times New Roman"/>
          <w:b/>
          <w:i w:val="false"/>
          <w:color w:val="000000"/>
        </w:rPr>
        <w:t xml:space="preserve"> 
Ауылдық округ әкіміне келу кезіндегі мемлекеттік</w:t>
      </w:r>
      <w:r>
        <w:br/>
      </w:r>
      <w:r>
        <w:rPr>
          <w:rFonts w:ascii="Times New Roman"/>
          <w:b/>
          <w:i w:val="false"/>
          <w:color w:val="000000"/>
        </w:rPr>
        <w:t>
қызмет көрсету үрдісінің сызбасы</w:t>
      </w:r>
    </w:p>
    <w:bookmarkEnd w:id="18"/>
    <w:p>
      <w:pPr>
        <w:spacing w:after="0"/>
        <w:ind w:left="0"/>
        <w:jc w:val="both"/>
      </w:pPr>
      <w:r>
        <w:drawing>
          <wp:inline distT="0" distB="0" distL="0" distR="0">
            <wp:extent cx="8369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69300" cy="5219700"/>
                    </a:xfrm>
                    <a:prstGeom prst="rect">
                      <a:avLst/>
                    </a:prstGeom>
                  </pic:spPr>
                </pic:pic>
              </a:graphicData>
            </a:graphic>
          </wp:inline>
        </w:drawing>
      </w:r>
    </w:p>
    <w:bookmarkStart w:name="z34" w:id="19"/>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03 </w:t>
      </w:r>
      <w:r>
        <w:br/>
      </w:r>
      <w:r>
        <w:rPr>
          <w:rFonts w:ascii="Times New Roman"/>
          <w:b w:val="false"/>
          <w:i w:val="false"/>
          <w:color w:val="000000"/>
          <w:sz w:val="28"/>
        </w:rPr>
        <w:t>
қаңтардағы N 2/1 қаулысымен</w:t>
      </w:r>
      <w:r>
        <w:br/>
      </w:r>
      <w:r>
        <w:rPr>
          <w:rFonts w:ascii="Times New Roman"/>
          <w:b w:val="false"/>
          <w:i w:val="false"/>
          <w:color w:val="000000"/>
          <w:sz w:val="28"/>
        </w:rPr>
        <w:t xml:space="preserve">
бекітілген        </w:t>
      </w:r>
    </w:p>
    <w:bookmarkEnd w:id="19"/>
    <w:bookmarkStart w:name="z35" w:id="20"/>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w:t>
      </w:r>
      <w:r>
        <w:br/>
      </w:r>
      <w:r>
        <w:rPr>
          <w:rFonts w:ascii="Times New Roman"/>
          <w:b/>
          <w:i w:val="false"/>
          <w:color w:val="000000"/>
        </w:rPr>
        <w:t>
көрсететін тіл маманының қызметтерін ұсыну үшін</w:t>
      </w:r>
      <w:r>
        <w:br/>
      </w:r>
      <w:r>
        <w:rPr>
          <w:rFonts w:ascii="Times New Roman"/>
          <w:b/>
          <w:i w:val="false"/>
          <w:color w:val="000000"/>
        </w:rPr>
        <w:t>
мүгедектерге құжаттарды ресімдеу"мемлекеттік қызмет регламенті</w:t>
      </w:r>
    </w:p>
    <w:bookmarkEnd w:id="20"/>
    <w:bookmarkStart w:name="z36" w:id="21"/>
    <w:p>
      <w:pPr>
        <w:spacing w:after="0"/>
        <w:ind w:left="0"/>
        <w:jc w:val="left"/>
      </w:pPr>
      <w:r>
        <w:rPr>
          <w:rFonts w:ascii="Times New Roman"/>
          <w:b/>
          <w:i w:val="false"/>
          <w:color w:val="000000"/>
        </w:rPr>
        <w:t xml:space="preserve"> 
1. Жалпы ережелер</w:t>
      </w:r>
    </w:p>
    <w:bookmarkEnd w:id="21"/>
    <w:bookmarkStart w:name="z37" w:id="22"/>
    <w:p>
      <w:pPr>
        <w:spacing w:after="0"/>
        <w:ind w:left="0"/>
        <w:jc w:val="both"/>
      </w:pP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"Ертіс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өтініш беруші алатын нәтижесі, жүріп–тұруы қиын бірінші топтағы мүгедектерге жеке көмекшінің қызметін және естімейтіндігі бойынша мүгедектерге ымдау тілі маманының қызметтін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Ертіс ауданы әкімдігі ресми сайтында www.ertis.pavlodar. gov.kz. орналасқан.</w:t>
      </w:r>
    </w:p>
    <w:bookmarkEnd w:id="22"/>
    <w:bookmarkStart w:name="z43" w:id="23"/>
    <w:p>
      <w:pPr>
        <w:spacing w:after="0"/>
        <w:ind w:left="0"/>
        <w:jc w:val="left"/>
      </w:pPr>
      <w:r>
        <w:rPr>
          <w:rFonts w:ascii="Times New Roman"/>
          <w:b/>
          <w:i w:val="false"/>
          <w:color w:val="000000"/>
        </w:rPr>
        <w:t xml:space="preserve"> 
2. Мемлекеттік қызмет көрсету тәртібі талаптары</w:t>
      </w:r>
    </w:p>
    <w:bookmarkEnd w:id="23"/>
    <w:bookmarkStart w:name="z44" w:id="24"/>
    <w:p>
      <w:pPr>
        <w:spacing w:after="0"/>
        <w:ind w:left="0"/>
        <w:jc w:val="both"/>
      </w:pPr>
      <w:r>
        <w:rPr>
          <w:rFonts w:ascii="Times New Roman"/>
          <w:b w:val="false"/>
          <w:i w:val="false"/>
          <w:color w:val="000000"/>
          <w:sz w:val="28"/>
        </w:rPr>
        <w:t>
      7. Мемлекеттік қызмет Ертіс ауылы, Бөгенбай көшесі, 97,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көрсетудің рұқсат берілген ең көп уақыты 15 минуттан аспайды.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24"/>
    <w:bookmarkStart w:name="z48"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5"/>
    <w:bookmarkStart w:name="z49" w:id="26"/>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6"/>
    <w:bookmarkStart w:name="z55" w:id="2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7"/>
    <w:bookmarkStart w:name="z56" w:id="28"/>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8"/>
    <w:bookmarkStart w:name="z57" w:id="29"/>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29"/>
    <w:bookmarkStart w:name="z58" w:id="30"/>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690"/>
        <w:gridCol w:w="2095"/>
        <w:gridCol w:w="1692"/>
        <w:gridCol w:w="1905"/>
        <w:gridCol w:w="2096"/>
        <w:gridCol w:w="1693"/>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операцияның)атауы және оның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нысаны(деректер,құжат, ұйымдық-өкімгерлік шешім)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59" w:id="31"/>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тіл маманының қызметтерін ұсыну үшін</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31"/>
    <w:bookmarkStart w:name="z60" w:id="32"/>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сызбасы</w:t>
      </w:r>
    </w:p>
    <w:bookmarkEnd w:id="32"/>
    <w:p>
      <w:pPr>
        <w:spacing w:after="0"/>
        <w:ind w:left="0"/>
        <w:jc w:val="both"/>
      </w:pPr>
      <w:r>
        <w:drawing>
          <wp:inline distT="0" distB="0" distL="0" distR="0">
            <wp:extent cx="75946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6794500"/>
                    </a:xfrm>
                    <a:prstGeom prst="rect">
                      <a:avLst/>
                    </a:prstGeom>
                  </pic:spPr>
                </pic:pic>
              </a:graphicData>
            </a:graphic>
          </wp:inline>
        </w:drawing>
      </w:r>
    </w:p>
    <w:bookmarkStart w:name="z61" w:id="33"/>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03  </w:t>
      </w:r>
      <w:r>
        <w:br/>
      </w:r>
      <w:r>
        <w:rPr>
          <w:rFonts w:ascii="Times New Roman"/>
          <w:b w:val="false"/>
          <w:i w:val="false"/>
          <w:color w:val="000000"/>
          <w:sz w:val="28"/>
        </w:rPr>
        <w:t>
қаңтардағы N 2/1 қаулысымен</w:t>
      </w:r>
      <w:r>
        <w:br/>
      </w:r>
      <w:r>
        <w:rPr>
          <w:rFonts w:ascii="Times New Roman"/>
          <w:b w:val="false"/>
          <w:i w:val="false"/>
          <w:color w:val="000000"/>
          <w:sz w:val="28"/>
        </w:rPr>
        <w:t xml:space="preserve">
бекітілді        </w:t>
      </w:r>
    </w:p>
    <w:bookmarkEnd w:id="33"/>
    <w:bookmarkStart w:name="z62" w:id="34"/>
    <w:p>
      <w:pPr>
        <w:spacing w:after="0"/>
        <w:ind w:left="0"/>
        <w:jc w:val="left"/>
      </w:pPr>
      <w:r>
        <w:rPr>
          <w:rFonts w:ascii="Times New Roman"/>
          <w:b/>
          <w:i w:val="false"/>
          <w:color w:val="000000"/>
        </w:rPr>
        <w:t xml:space="preserve"> 
"Мүгедектердi сурдо-тифлотехникалық және мiндеттi гигиеналық</w:t>
      </w:r>
      <w:r>
        <w:br/>
      </w:r>
      <w:r>
        <w:rPr>
          <w:rFonts w:ascii="Times New Roman"/>
          <w:b/>
          <w:i w:val="false"/>
          <w:color w:val="000000"/>
        </w:rPr>
        <w:t>
құралдармен қамтамасыз ету үшiн оларға құжаттар рәсiмдеу"</w:t>
      </w:r>
      <w:r>
        <w:br/>
      </w:r>
      <w:r>
        <w:rPr>
          <w:rFonts w:ascii="Times New Roman"/>
          <w:b/>
          <w:i w:val="false"/>
          <w:color w:val="000000"/>
        </w:rPr>
        <w:t>
мемлекеттік қызмет регламенті</w:t>
      </w:r>
    </w:p>
    <w:bookmarkEnd w:id="34"/>
    <w:bookmarkStart w:name="z63" w:id="35"/>
    <w:p>
      <w:pPr>
        <w:spacing w:after="0"/>
        <w:ind w:left="0"/>
        <w:jc w:val="left"/>
      </w:pPr>
      <w:r>
        <w:rPr>
          <w:rFonts w:ascii="Times New Roman"/>
          <w:b/>
          <w:i w:val="false"/>
          <w:color w:val="000000"/>
        </w:rPr>
        <w:t xml:space="preserve"> 
1. Жалпы ережелер</w:t>
      </w:r>
    </w:p>
    <w:bookmarkEnd w:id="35"/>
    <w:bookmarkStart w:name="z64" w:id="36"/>
    <w:p>
      <w:pPr>
        <w:spacing w:after="0"/>
        <w:ind w:left="0"/>
        <w:jc w:val="both"/>
      </w:pPr>
      <w:r>
        <w:rPr>
          <w:rFonts w:ascii="Times New Roman"/>
          <w:b w:val="false"/>
          <w:i w:val="false"/>
          <w:color w:val="000000"/>
          <w:sz w:val="28"/>
        </w:rPr>
        <w:t>
      1. "Мүгедектердi сурдо-тифлотехникалық және мiндеттi гигиеналық құралдармен қамтамасыз ету үшiн оларға құжаттар рәсiмдеу" мемлекеттік қызметі (бұдан әрі – мемлекеттік қызмет) Павлодар облысы, Ертіс ауданы, Ертіс ауылы, Бөгенбай көшесі, 97 мекен-жайы бойынша орналасқан " Ертіс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Павлодар облысы, Ертіс ауданы, Ертіс ауылы, И.Байзақов көшесі, 14 мекен-жайы бойынша орналасқан "Павлодар облысының халыққа қызмет көрсету орталығы" Республикалық мемлекеттік мекемесінің Ертіс аудандық филиалымен баламалы негізде көрсетіледі.Жұмыс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адамдарға: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мүгедектердi сурдо-тифлотехникалық және мiндеттi гигиеналық құралдармен қамтамасыз ету үшiн оларға құжаттар рәсiмдеу туралы хабарлама не мемлекеттiк қызмет көрсетуден бас тарту туралы қағаз жеткiзгiштегi дәлелдi жауап болып табылады.</w:t>
      </w:r>
    </w:p>
    <w:bookmarkEnd w:id="36"/>
    <w:bookmarkStart w:name="z70" w:id="37"/>
    <w:p>
      <w:pPr>
        <w:spacing w:after="0"/>
        <w:ind w:left="0"/>
        <w:jc w:val="left"/>
      </w:pPr>
      <w:r>
        <w:rPr>
          <w:rFonts w:ascii="Times New Roman"/>
          <w:b/>
          <w:i w:val="false"/>
          <w:color w:val="000000"/>
        </w:rPr>
        <w:t xml:space="preserve"> 
2. Мемлекеттік қызмет көрсету тәртібіне талаптар</w:t>
      </w:r>
    </w:p>
    <w:bookmarkEnd w:id="37"/>
    <w:bookmarkStart w:name="z71" w:id="38"/>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қызетті көрсету мерзімдері тұтынушы қажеттi құжаттарды тапсырған сәттен бастап –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алдын ала жазылусыз және жеделдетiп қызмет көрсетусiз кезек тәртiбiнде жүзеге асырылады.</w:t>
      </w:r>
    </w:p>
    <w:bookmarkEnd w:id="38"/>
    <w:bookmarkStart w:name="z74" w:id="3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39"/>
    <w:bookmarkStart w:name="z75" w:id="40"/>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0"/>
    <w:bookmarkStart w:name="z80" w:id="4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1"/>
    <w:bookmarkStart w:name="z81" w:id="42"/>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42"/>
    <w:bookmarkStart w:name="z82" w:id="43"/>
    <w:p>
      <w:pPr>
        <w:spacing w:after="0"/>
        <w:ind w:left="0"/>
        <w:jc w:val="both"/>
      </w:pPr>
      <w:r>
        <w:rPr>
          <w:rFonts w:ascii="Times New Roman"/>
          <w:b w:val="false"/>
          <w:i w:val="false"/>
          <w:color w:val="000000"/>
          <w:sz w:val="28"/>
        </w:rPr>
        <w:t>
"Мүгедектерді сурдо-тифлотехникалық және</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43"/>
    <w:bookmarkStart w:name="z83" w:id="4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830"/>
        <w:gridCol w:w="2190"/>
        <w:gridCol w:w="2510"/>
        <w:gridCol w:w="2446"/>
        <w:gridCol w:w="214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5"/>
    <w:p>
      <w:pPr>
        <w:spacing w:after="0"/>
        <w:ind w:left="0"/>
        <w:jc w:val="both"/>
      </w:pPr>
      <w:r>
        <w:rPr>
          <w:rFonts w:ascii="Times New Roman"/>
          <w:b w:val="false"/>
          <w:i w:val="false"/>
          <w:color w:val="000000"/>
          <w:sz w:val="28"/>
        </w:rPr>
        <w:t>
"Мүгедектерді сурдо-тифлотехникалық және</w:t>
      </w:r>
      <w:r>
        <w:br/>
      </w:r>
      <w:r>
        <w:rPr>
          <w:rFonts w:ascii="Times New Roman"/>
          <w:b w:val="false"/>
          <w:i w:val="false"/>
          <w:color w:val="000000"/>
          <w:sz w:val="28"/>
        </w:rPr>
        <w:t>
міндетті гигиеналық құралдармен қамтамасыз</w:t>
      </w:r>
      <w:r>
        <w:br/>
      </w:r>
      <w:r>
        <w:rPr>
          <w:rFonts w:ascii="Times New Roman"/>
          <w:b w:val="false"/>
          <w:i w:val="false"/>
          <w:color w:val="000000"/>
          <w:sz w:val="28"/>
        </w:rPr>
        <w:t xml:space="preserve">
ету үшін оларға құжаттар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5"/>
    <w:bookmarkStart w:name="z85" w:id="46"/>
    <w:p>
      <w:pPr>
        <w:spacing w:after="0"/>
        <w:ind w:left="0"/>
        <w:jc w:val="left"/>
      </w:pPr>
      <w:r>
        <w:rPr>
          <w:rFonts w:ascii="Times New Roman"/>
          <w:b/>
          <w:i w:val="false"/>
          <w:color w:val="000000"/>
        </w:rPr>
        <w:t xml:space="preserve"> 
Мемлекеттік қызметті ұсыну үдерісінің сызбасы</w:t>
      </w:r>
    </w:p>
    <w:bookmarkEnd w:id="46"/>
    <w:p>
      <w:pPr>
        <w:spacing w:after="0"/>
        <w:ind w:left="0"/>
        <w:jc w:val="both"/>
      </w:pPr>
      <w:r>
        <w:drawing>
          <wp:inline distT="0" distB="0" distL="0" distR="0">
            <wp:extent cx="78740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7213600"/>
                    </a:xfrm>
                    <a:prstGeom prst="rect">
                      <a:avLst/>
                    </a:prstGeom>
                  </pic:spPr>
                </pic:pic>
              </a:graphicData>
            </a:graphic>
          </wp:inline>
        </w:drawing>
      </w:r>
    </w:p>
    <w:bookmarkStart w:name="z86" w:id="47"/>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03  </w:t>
      </w:r>
      <w:r>
        <w:br/>
      </w:r>
      <w:r>
        <w:rPr>
          <w:rFonts w:ascii="Times New Roman"/>
          <w:b w:val="false"/>
          <w:i w:val="false"/>
          <w:color w:val="000000"/>
          <w:sz w:val="28"/>
        </w:rPr>
        <w:t>
қаңтардағы N 2/1 қаулысымен</w:t>
      </w:r>
      <w:r>
        <w:br/>
      </w:r>
      <w:r>
        <w:rPr>
          <w:rFonts w:ascii="Times New Roman"/>
          <w:b w:val="false"/>
          <w:i w:val="false"/>
          <w:color w:val="000000"/>
          <w:sz w:val="28"/>
        </w:rPr>
        <w:t xml:space="preserve">
бекітілді        </w:t>
      </w:r>
    </w:p>
    <w:bookmarkEnd w:id="47"/>
    <w:bookmarkStart w:name="z87" w:id="48"/>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ресімдеу"мемлекеттік қызмет регламенті</w:t>
      </w:r>
    </w:p>
    <w:bookmarkEnd w:id="48"/>
    <w:bookmarkStart w:name="z88" w:id="49"/>
    <w:p>
      <w:pPr>
        <w:spacing w:after="0"/>
        <w:ind w:left="0"/>
        <w:jc w:val="left"/>
      </w:pPr>
      <w:r>
        <w:rPr>
          <w:rFonts w:ascii="Times New Roman"/>
          <w:b/>
          <w:i w:val="false"/>
          <w:color w:val="000000"/>
        </w:rPr>
        <w:t xml:space="preserve"> 
1. Жалпы ережелер</w:t>
      </w:r>
    </w:p>
    <w:bookmarkEnd w:id="49"/>
    <w:bookmarkStart w:name="z89" w:id="50"/>
    <w:p>
      <w:pPr>
        <w:spacing w:after="0"/>
        <w:ind w:left="0"/>
        <w:jc w:val="both"/>
      </w:pPr>
      <w:r>
        <w:rPr>
          <w:rFonts w:ascii="Times New Roman"/>
          <w:b w:val="false"/>
          <w:i w:val="false"/>
          <w:color w:val="000000"/>
          <w:sz w:val="28"/>
        </w:rPr>
        <w:t>
      1. "Мүгедектерге кресло-арбаларды беру үшін оларға құжаттарды ресімдеу"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ffff"/>
          <w:sz w:val="28"/>
        </w:rPr>
        <w:t>1</w:t>
      </w:r>
      <w:r>
        <w:rPr>
          <w:rFonts w:ascii="Times New Roman"/>
          <w:b w:val="false"/>
          <w:i w:val="false"/>
          <w:color w:val="000000"/>
          <w:sz w:val="28"/>
        </w:rPr>
        <w:t>Мемлекеттік қызметті "Ертіс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Ертіс ауданы әкімдігі ресми сайтында www.ertis.pavlodar. gov.kz. орналасқан.</w:t>
      </w:r>
    </w:p>
    <w:bookmarkEnd w:id="50"/>
    <w:bookmarkStart w:name="z95" w:id="51"/>
    <w:p>
      <w:pPr>
        <w:spacing w:after="0"/>
        <w:ind w:left="0"/>
        <w:jc w:val="left"/>
      </w:pPr>
      <w:r>
        <w:rPr>
          <w:rFonts w:ascii="Times New Roman"/>
          <w:b/>
          <w:i w:val="false"/>
          <w:color w:val="000000"/>
        </w:rPr>
        <w:t xml:space="preserve"> 
2. Мемлекеттік қызмет көрсету тәртібі талаптары</w:t>
      </w:r>
    </w:p>
    <w:bookmarkEnd w:id="51"/>
    <w:bookmarkStart w:name="z96" w:id="52"/>
    <w:p>
      <w:pPr>
        <w:spacing w:after="0"/>
        <w:ind w:left="0"/>
        <w:jc w:val="both"/>
      </w:pPr>
      <w:r>
        <w:rPr>
          <w:rFonts w:ascii="Times New Roman"/>
          <w:b w:val="false"/>
          <w:i w:val="false"/>
          <w:color w:val="000000"/>
          <w:sz w:val="28"/>
        </w:rPr>
        <w:t>
      7. Мемлекеттік қызмет Ертіс ауылы, Бөгенбай көшесі, 97,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w:t>
      </w:r>
      <w:r>
        <w:rPr>
          <w:rFonts w:ascii="Times New Roman"/>
          <w:b w:val="false"/>
          <w:i w:val="false"/>
          <w:color w:val="ffffff"/>
          <w:sz w:val="28"/>
        </w:rPr>
        <w:t>п</w:t>
      </w:r>
      <w:r>
        <w:rPr>
          <w:rFonts w:ascii="Times New Roman"/>
          <w:b w:val="false"/>
          <w:i w:val="false"/>
          <w:color w:val="000000"/>
          <w:sz w:val="28"/>
        </w:rPr>
        <w:t>адамдардың</w:t>
      </w:r>
      <w:r>
        <w:rPr>
          <w:rFonts w:ascii="Times New Roman"/>
          <w:b w:val="false"/>
          <w:i w:val="false"/>
          <w:color w:val="ffffff"/>
          <w:sz w:val="28"/>
        </w:rPr>
        <w:t>п</w:t>
      </w:r>
      <w:r>
        <w:rPr>
          <w:rFonts w:ascii="Times New Roman"/>
          <w:b w:val="false"/>
          <w:i w:val="false"/>
          <w:color w:val="000000"/>
          <w:sz w:val="28"/>
        </w:rPr>
        <w:t>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Қабылдау алдын ала жазылмай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52"/>
    <w:bookmarkStart w:name="z100" w:id="5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53"/>
    <w:bookmarkStart w:name="z101" w:id="54"/>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54"/>
    <w:bookmarkStart w:name="z107" w:id="5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55"/>
    <w:bookmarkStart w:name="z108" w:id="56"/>
    <w:p>
      <w:pPr>
        <w:spacing w:after="0"/>
        <w:ind w:left="0"/>
        <w:jc w:val="both"/>
      </w:pPr>
      <w:r>
        <w:rPr>
          <w:rFonts w:ascii="Times New Roman"/>
          <w:b w:val="false"/>
          <w:i w:val="false"/>
          <w:color w:val="000000"/>
          <w:sz w:val="28"/>
        </w:rPr>
        <w:t xml:space="preserve">
      17.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56"/>
    <w:bookmarkStart w:name="z109" w:id="5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7"/>
    <w:bookmarkStart w:name="z110" w:id="58"/>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305"/>
        <w:gridCol w:w="2093"/>
        <w:gridCol w:w="2094"/>
        <w:gridCol w:w="2094"/>
        <w:gridCol w:w="2094"/>
        <w:gridCol w:w="1691"/>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операцияның)атауы және оның сипаттамасы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(деректер,құжат, ұйымдық-өкімгерлік шешім)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11" w:id="59"/>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9"/>
    <w:bookmarkStart w:name="z112" w:id="60"/>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60"/>
    <w:p>
      <w:pPr>
        <w:spacing w:after="0"/>
        <w:ind w:left="0"/>
        <w:jc w:val="both"/>
      </w:pPr>
      <w:r>
        <w:drawing>
          <wp:inline distT="0" distB="0" distL="0" distR="0">
            <wp:extent cx="7975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75600" cy="6896100"/>
                    </a:xfrm>
                    <a:prstGeom prst="rect">
                      <a:avLst/>
                    </a:prstGeom>
                  </pic:spPr>
                </pic:pic>
              </a:graphicData>
            </a:graphic>
          </wp:inline>
        </w:drawing>
      </w:r>
    </w:p>
    <w:bookmarkStart w:name="z113" w:id="61"/>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2013 жылғы 03  </w:t>
      </w:r>
      <w:r>
        <w:br/>
      </w:r>
      <w:r>
        <w:rPr>
          <w:rFonts w:ascii="Times New Roman"/>
          <w:b w:val="false"/>
          <w:i w:val="false"/>
          <w:color w:val="000000"/>
          <w:sz w:val="28"/>
        </w:rPr>
        <w:t>
қаңтардағы N 2/1 қаулысымен</w:t>
      </w:r>
      <w:r>
        <w:br/>
      </w:r>
      <w:r>
        <w:rPr>
          <w:rFonts w:ascii="Times New Roman"/>
          <w:b w:val="false"/>
          <w:i w:val="false"/>
          <w:color w:val="000000"/>
          <w:sz w:val="28"/>
        </w:rPr>
        <w:t xml:space="preserve">
бекітілді        </w:t>
      </w:r>
    </w:p>
    <w:bookmarkEnd w:id="61"/>
    <w:bookmarkStart w:name="z114" w:id="62"/>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регламенті</w:t>
      </w:r>
    </w:p>
    <w:bookmarkEnd w:id="62"/>
    <w:bookmarkStart w:name="z115" w:id="63"/>
    <w:p>
      <w:pPr>
        <w:spacing w:after="0"/>
        <w:ind w:left="0"/>
        <w:jc w:val="left"/>
      </w:pPr>
      <w:r>
        <w:rPr>
          <w:rFonts w:ascii="Times New Roman"/>
          <w:b/>
          <w:i w:val="false"/>
          <w:color w:val="000000"/>
        </w:rPr>
        <w:t xml:space="preserve"> 
1. Жалпы ережелер</w:t>
      </w:r>
    </w:p>
    <w:bookmarkEnd w:id="63"/>
    <w:bookmarkStart w:name="z116" w:id="64"/>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мемлекеттік қызмет регламенті (әрі қарай - Регламент) Қазақстан Республикасы Үкіметінің 2011 жылғы 07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ffff"/>
          <w:sz w:val="28"/>
        </w:rPr>
        <w:t>п</w:t>
      </w:r>
      <w:r>
        <w:rPr>
          <w:rFonts w:ascii="Times New Roman"/>
          <w:b w:val="false"/>
          <w:i w:val="false"/>
          <w:color w:val="000000"/>
          <w:sz w:val="28"/>
        </w:rPr>
        <w:t>Мемлекеттік қызметті "Ертіс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не қағаз жеткізгіште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Ертіс ауданы әкімдігі ресми сайтында www.ertis.pavlodar.gov.kz. орналасқан.</w:t>
      </w:r>
    </w:p>
    <w:bookmarkEnd w:id="64"/>
    <w:bookmarkStart w:name="z122" w:id="65"/>
    <w:p>
      <w:pPr>
        <w:spacing w:after="0"/>
        <w:ind w:left="0"/>
        <w:jc w:val="left"/>
      </w:pPr>
      <w:r>
        <w:rPr>
          <w:rFonts w:ascii="Times New Roman"/>
          <w:b/>
          <w:i w:val="false"/>
          <w:color w:val="000000"/>
        </w:rPr>
        <w:t xml:space="preserve"> 
2. Мемлекеттік қызмет көрсету тәртібі талаптары</w:t>
      </w:r>
    </w:p>
    <w:bookmarkEnd w:id="65"/>
    <w:bookmarkStart w:name="z123" w:id="66"/>
    <w:p>
      <w:pPr>
        <w:spacing w:after="0"/>
        <w:ind w:left="0"/>
        <w:jc w:val="both"/>
      </w:pPr>
      <w:r>
        <w:rPr>
          <w:rFonts w:ascii="Times New Roman"/>
          <w:b w:val="false"/>
          <w:i w:val="false"/>
          <w:color w:val="000000"/>
          <w:sz w:val="28"/>
        </w:rPr>
        <w:t>
      7. Мемлекеттік қызмет Ертіс ауылы, Бөгембай көшесі, 97,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 уәкілетті органға-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тұтынушыға қызмет көрсетуге 15 минуттан есептегенде кезектегі адамдардың</w:t>
      </w:r>
      <w:r>
        <w:rPr>
          <w:rFonts w:ascii="Times New Roman"/>
          <w:b w:val="false"/>
          <w:i w:val="false"/>
          <w:color w:val="ffffff"/>
          <w:sz w:val="28"/>
        </w:rPr>
        <w:t>п</w:t>
      </w:r>
      <w:r>
        <w:rPr>
          <w:rFonts w:ascii="Times New Roman"/>
          <w:b w:val="false"/>
          <w:i w:val="false"/>
          <w:color w:val="000000"/>
          <w:sz w:val="28"/>
        </w:rPr>
        <w:t>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Қабылдау алдың ала жазылусыз және қызметті жедел ресімдеусіз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6"/>
    <w:bookmarkStart w:name="z127" w:id="6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67"/>
    <w:bookmarkStart w:name="z128" w:id="68"/>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68"/>
    <w:bookmarkStart w:name="z134" w:id="6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9"/>
    <w:bookmarkStart w:name="z135" w:id="70"/>
    <w:p>
      <w:pPr>
        <w:spacing w:after="0"/>
        <w:ind w:left="0"/>
        <w:jc w:val="both"/>
      </w:pPr>
      <w:r>
        <w:rPr>
          <w:rFonts w:ascii="Times New Roman"/>
          <w:b w:val="false"/>
          <w:i w:val="false"/>
          <w:color w:val="000000"/>
          <w:sz w:val="28"/>
        </w:rPr>
        <w:t xml:space="preserve">
      17. Уәкілетті органның </w:t>
      </w:r>
      <w:r>
        <w:rPr>
          <w:rFonts w:ascii="Times New Roman"/>
          <w:b w:val="false"/>
          <w:i w:val="false"/>
          <w:color w:val="ffffff"/>
          <w:sz w:val="28"/>
        </w:rPr>
        <w:t>1</w:t>
      </w:r>
      <w:r>
        <w:rPr>
          <w:rFonts w:ascii="Times New Roman"/>
          <w:b w:val="false"/>
          <w:i w:val="false"/>
          <w:color w:val="000000"/>
          <w:sz w:val="28"/>
        </w:rPr>
        <w:t>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70"/>
    <w:bookmarkStart w:name="z136" w:id="71"/>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xml:space="preserve">
балаларды материалдық қамтамасыз ету </w:t>
      </w:r>
      <w:r>
        <w:br/>
      </w:r>
      <w:r>
        <w:rPr>
          <w:rFonts w:ascii="Times New Roman"/>
          <w:b w:val="false"/>
          <w:i w:val="false"/>
          <w:color w:val="000000"/>
          <w:sz w:val="28"/>
        </w:rPr>
        <w:t xml:space="preserve">
үшін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1"/>
    <w:bookmarkStart w:name="z137" w:id="72"/>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098"/>
        <w:gridCol w:w="1843"/>
        <w:gridCol w:w="2098"/>
        <w:gridCol w:w="2098"/>
        <w:gridCol w:w="2098"/>
        <w:gridCol w:w="1695"/>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операцияның)атауы және оның сипаттамасы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мен ұсынылған құжаттарды қабылдау және тіркеу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ұйымдық-өкімгерлікшешім)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38" w:id="73"/>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xml:space="preserve">
үшін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3"/>
    <w:bookmarkStart w:name="z139" w:id="74"/>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74"/>
    <w:p>
      <w:pPr>
        <w:spacing w:after="0"/>
        <w:ind w:left="0"/>
        <w:jc w:val="both"/>
      </w:pPr>
      <w:r>
        <w:drawing>
          <wp:inline distT="0" distB="0" distL="0" distR="0">
            <wp:extent cx="75438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664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