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eab9" w14:textId="679e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Железинка аудандық мәслихатының 2012 жылғы 12 желтоқсандағы N 67-5/9 "Железинка ауданының мұқтаж азаматтарының жекелеген санаттарына әлеуметтік көмек тағайындау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2013 жылғы 18 сәуірдегі N 107-5/14 шешімі. Павлодар облысының Әділет департаментінде 2013 жылғы 03 мамырда N 3528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</w:t>
      </w:r>
      <w:r>
        <w:rPr>
          <w:rFonts w:ascii="Times New Roman"/>
          <w:b w:val="false"/>
          <w:i w:val="false"/>
          <w:color w:val="ff0000"/>
          <w:sz w:val="28"/>
        </w:rPr>
        <w:t xml:space="preserve"> Қолданылу мерзімінің аяқталуына байланысты күші жойылды (Павлодар облысы Железинка аудандық мәслихатының 21.01.2015 № 1-35-15/19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4) тармақшасына,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 11-бабы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 Үкіметінің 2011 жылғы 7 сәуірдегі N 394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"Жергілікті өкілді органдардың шешімдері бойынша мұқтаж азаматтардың жекелеген санаттарына әлеуметтік көмек тағайындау және төлеу"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мұқтаж азаматтардың жекелеген санаттарына әлеуметтік көмек көрсету мақсатында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Железинка аудандық мәслихатының 2012 жылғы 12 желтоқсандағы N 67-5/9 "Железинка ауданының мұқтаж азаматтарының жекелеген санаттарына әлеуметтік көмек тағайындау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9 қатарда N 3323 тіркелген, 2013 жылғы 19 қаңтарда "Родные просторы" газетінің N 3, 2013 жылғы 19 қаңтарда "Туған өлке" газетінің N 3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бүкіл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"салық төлеушінің тіркеу нөмірі,"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бүкіл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"Қазпошта" акционерлік қоғамының пошта бөлімінің немесе екінші деңгейлі банктердің" деген сөздер "екінші деңгейлі банктердің, сондай-ақ банк операцияларының жекелеген түрлерін жүзеге асыруға тиісті лицензиясы бар ұйымдардағы"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"санаттарына" деген сөзден кейін "2013 жылға" деген сөз және цифрлармен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тармақшасында "атап айтқанда" деген сөздер "соның ішінде"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"10000 (он мың)" деген сөздер "75000 (жетпіс бес мың)"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"10000 (он мың)" деген сөздер "30000 (отыз мың)"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 "5) 1-тармақтың 9) тармақшасының бірінші абзацында көрсетілген санаттар үшін оқу кезеңіне 10000 (он мың) теңге мөлшерінде ай сайынғы материалдық көмек – жеке сәйкестендіру нөмірі, екінші деңгейлі банктердің, сондай-ақ банк операцияларының жекелеген түрлерін жүзеге асыруға тиісті лицензиясы бар ұйымдардағы жеке есепшот нөмірі көрсетілген өтініш, жеке куәлік, азаматтардың тіркелу кітабы немесе мекен-жай анықтама бюросынан анықтаманың көшірмелері негізінде.".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Железинка аудандық мәслихатының бұрын қабылданған 2013 жылғы 1 сәуірдегі N 104-5/13 "Железинка ауданының мұқтаж азаматтарының жекелеген санаттарына әлеуметтік көмек тағайындау туралы" шешімі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әлеуметтік-экономикалық даму және бюджеттік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Железинка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Железинка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Қаңтарбаев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