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fd12" w14:textId="6b1f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XII сессия) 2012 жылғы 20 желтоқсандағы "2013 - 2015 жылдарға арналған Екібастұз қаласының бюджеті туралы" N 93/12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2013 жылғы 08 ақпандағы N 105/13 шешімі. Павлодар облысының Әділет департаментінде 2013 жылғы 28 ақпанда N 3457 болып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2013 жылғы 28 қаңтардағы "Павлодар облыстық мәслихатының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3396 болып тіркелген) N 129/14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XII сессия) 2012 жылғы 20 желтоқсандағы "2013 - 2015 жылдарға арналған Екібастұз қаласының бюджеті туралы" (Нормативтік құқықтық актілерді мемлекеттік тіркеу тізілімінде N 3314 болып тіркелген, 2013 жылғы 17 қаңтардағы "Отарқа" N 3 газетінде, 2013 жылғы 17 қаңтардағы "Голос Экибастуза" N 3 газетінде жарияланған) N 93/12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"7 149 254" деген сандар "8 826 140"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"79 236" деген сандар "1 756 122"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"7 079 854" деген сандар "8 902 302"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 "-786" деген сандар "270 807"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санды "271 593"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"69 400" деген сандар "88 800"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профициті" деген сөздер "бюджет тапшылығы"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"786" деген сандар "- 435 769"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профицитін пайдалану" деген сөздер "бюджет тапшылығын қаржыландыру"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"-786" деген сандар "435 769"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"25 000" деген сандар "35 000"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"2013 жылға арналған бюджеттік кредиттердің сомаларын бюджеттік бағдарламалар әкімшілеріне үлестіру" </w:t>
      </w:r>
      <w:r>
        <w:rPr>
          <w:rFonts w:ascii="Times New Roman"/>
          <w:b w:val="false"/>
          <w:i w:val="false"/>
          <w:color w:val="000000"/>
          <w:sz w:val="28"/>
        </w:rPr>
        <w:t>7-қосымшасымен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Құспеков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105/13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78"/>
        <w:gridCol w:w="397"/>
        <w:gridCol w:w="8283"/>
        <w:gridCol w:w="211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8826140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7003765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2920026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1832644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818206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1035000</w:t>
            </w:r>
          </w:p>
        </w:tc>
      </w:tr>
      <w:tr>
        <w:trPr>
          <w:trHeight w:val="6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1756122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1756122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4"/>
        <w:gridCol w:w="509"/>
        <w:gridCol w:w="509"/>
        <w:gridCol w:w="7562"/>
        <w:gridCol w:w="20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8902302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1157104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977873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3206895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2973676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287523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448695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394603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1194830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590747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573985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425154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  iске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416"/>
        <w:gridCol w:w="436"/>
        <w:gridCol w:w="8234"/>
        <w:gridCol w:w="20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17"/>
        <w:gridCol w:w="513"/>
        <w:gridCol w:w="513"/>
        <w:gridCol w:w="7627"/>
        <w:gridCol w:w="209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53"/>
        <w:gridCol w:w="432"/>
        <w:gridCol w:w="8185"/>
        <w:gridCol w:w="21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7"/>
        <w:gridCol w:w="2044"/>
      </w:tblGrid>
      <w:tr>
        <w:trPr>
          <w:trHeight w:val="690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-435769</w:t>
            </w:r>
          </w:p>
        </w:tc>
      </w:tr>
      <w:tr>
        <w:trPr>
          <w:trHeight w:val="285" w:hRule="atLeast"/>
        </w:trPr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105/13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5"/>
        <w:gridCol w:w="580"/>
        <w:gridCol w:w="533"/>
        <w:gridCol w:w="102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105/13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46"/>
        <w:gridCol w:w="1665"/>
        <w:gridCol w:w="1729"/>
        <w:gridCol w:w="175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 /нысаналы трансферттердің қолдануы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1676886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жарақтандыру жүргізу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құрылыстарды жайғастыру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жабдықтық, бағдарламалық қамтыммен қамтамасыз етуге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жалақыны ұлғайтуға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кезекте тұрғандар үшін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 отбасылар үшін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105/13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бюджеттік кредиттердің</w:t>
      </w:r>
      <w:r>
        <w:br/>
      </w:r>
      <w:r>
        <w:rPr>
          <w:rFonts w:ascii="Times New Roman"/>
          <w:b/>
          <w:i w:val="false"/>
          <w:color w:val="000000"/>
        </w:rPr>
        <w:t>
сомаларын бюджеттік 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9514"/>
        <w:gridCol w:w="210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қ/н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атауы/ бюджеттік кредиттердің мақсаты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8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бөлiмi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