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fd12" w14:textId="6b1f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XII сессия) 2012 жылғы 20 желтоқсандағы "2013 - 2015 жылдарға арналған Екібастұз қаласының бюджеті туралы" N 93/12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2013 жылғы 08 ақпандағы N 105/13 шешімі. Павлодар облысының Әділет департаментінде 2013 жылғы 28 ақпанда N 3457 болып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2013 жылғы 28 қаңтардағы "Павлодар облыстық мәслихатының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3396 болып тіркелген) N 129/14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XII сессия) 2012 жылғы 20 желтоқсандағы "2013 - 2015 жылдарға арналған Екібастұз қаласының бюджеті туралы" (Нормативтік құқықтық актілерді мемлекеттік тіркеу тізілімінде N 3314 болып тіркелген, 2013 жылғы 17 қаңтардағы "Отарқа" N 3 газетінде, 2013 жылғы 17 қаңтардағы "Голос Экибастуза" N 3 газетінде жарияланған) N 93/12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"7 149 254" деген сандар "8 826 140"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"79 236" деген сандар "1 756 122"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"7 079 854" деген сандар "8 902 302"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 "-786" деген сандар "270 807"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санды "271 593"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"69 400" деген сандар "88 800"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профициті" деген сөздер "бюджет тапшылығы"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"786" деген сандар "- 435 769"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профицитін пайдалану" деген сөздер "бюджет тапшылығын қаржыландыру"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"-786" деген сандар "435 769"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"25 000" деген сандар "35 000"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"2013 жылға арналған бюджеттік кредиттердің сомаларын бюджеттік бағдарламалар әкімшілеріне үлестіру" </w:t>
      </w:r>
      <w:r>
        <w:rPr>
          <w:rFonts w:ascii="Times New Roman"/>
          <w:b w:val="false"/>
          <w:i w:val="false"/>
          <w:color w:val="000000"/>
          <w:sz w:val="28"/>
        </w:rPr>
        <w:t>7-қосымшасымен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Құспеков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ақпандағы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105/13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78"/>
        <w:gridCol w:w="397"/>
        <w:gridCol w:w="8283"/>
        <w:gridCol w:w="211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7003765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2920026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1832644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818206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1035000</w:t>
            </w:r>
          </w:p>
        </w:tc>
      </w:tr>
      <w:tr>
        <w:trPr>
          <w:trHeight w:val="6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1756122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1756122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34"/>
        <w:gridCol w:w="509"/>
        <w:gridCol w:w="509"/>
        <w:gridCol w:w="7562"/>
        <w:gridCol w:w="20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8902302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4745348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1157104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977873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3206895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2973676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448695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394603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1194830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590747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573985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425154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  iске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416"/>
        <w:gridCol w:w="436"/>
        <w:gridCol w:w="8234"/>
        <w:gridCol w:w="20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17"/>
        <w:gridCol w:w="513"/>
        <w:gridCol w:w="513"/>
        <w:gridCol w:w="7627"/>
        <w:gridCol w:w="209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53"/>
        <w:gridCol w:w="432"/>
        <w:gridCol w:w="8185"/>
        <w:gridCol w:w="21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7"/>
        <w:gridCol w:w="2044"/>
      </w:tblGrid>
      <w:tr>
        <w:trPr>
          <w:trHeight w:val="690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-435769</w:t>
            </w:r>
          </w:p>
        </w:tc>
      </w:tr>
      <w:tr>
        <w:trPr>
          <w:trHeight w:val="285" w:hRule="atLeast"/>
        </w:trPr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ақпандағы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105/13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5"/>
        <w:gridCol w:w="580"/>
        <w:gridCol w:w="533"/>
        <w:gridCol w:w="102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ақпандағы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105/13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46"/>
        <w:gridCol w:w="1665"/>
        <w:gridCol w:w="1729"/>
        <w:gridCol w:w="1752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қ/с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әкімшілерінің атауы /нысаналы трансферттердің қолдануы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1676886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жарақтандыру жүргізу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құрылыстарды жайғастыру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жабдықтық, бағдарламалық қамтыммен қамтамасыз етуге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жалақыны ұлғайтуға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кезекте тұрғандар үшін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 отбасылар үшін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ақпандағы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105/13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бюджеттік кредиттердің</w:t>
      </w:r>
      <w:r>
        <w:br/>
      </w:r>
      <w:r>
        <w:rPr>
          <w:rFonts w:ascii="Times New Roman"/>
          <w:b/>
          <w:i w:val="false"/>
          <w:color w:val="000000"/>
        </w:rPr>
        <w:t>
сомаларын бюджеттік бағдарламалар әкімшілеріне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9514"/>
        <w:gridCol w:w="2105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қ/н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әкімшілерінің атауы/ бюджеттік кредиттердің мақсаты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
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бөлiмi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жәрдемдесуге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