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ada4b" w14:textId="d6ada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ортаны қорғау саласындағы электрондық мемлекеттік қызмет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облысының әкімдігінің 2013 жылғы 03 сәуірдегі N 98/4 қаулысы. Павлодар облысының Әділет департаментінде 2013 жылғы 03 мамырда N 3526 болып тіркелді. Күші жойылды - Павлодар облыстық әкімдігінің 2014 жылғы 21 шілдедегі № 262/8 қаулысымен</w:t>
      </w:r>
    </w:p>
    <w:p>
      <w:pPr>
        <w:spacing w:after="0"/>
        <w:ind w:left="0"/>
        <w:jc w:val="both"/>
      </w:pPr>
      <w:r>
        <w:rPr>
          <w:rFonts w:ascii="Times New Roman"/>
          <w:b w:val="false"/>
          <w:i w:val="false"/>
          <w:color w:val="ff0000"/>
          <w:sz w:val="28"/>
        </w:rPr>
        <w:t xml:space="preserve">      Ескерту. Күші жойылды - Павлодар облыстық әкімдігінің 21.07.2014 № 262/8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w:t>
      </w:r>
      <w:r>
        <w:rPr>
          <w:rFonts w:ascii="Times New Roman"/>
          <w:b w:val="false"/>
          <w:i w:val="false"/>
          <w:color w:val="000000"/>
          <w:sz w:val="28"/>
        </w:rPr>
        <w:t>9-1-бабына</w:t>
      </w:r>
      <w:r>
        <w:rPr>
          <w:rFonts w:ascii="Times New Roman"/>
          <w:b w:val="false"/>
          <w:i w:val="false"/>
          <w:color w:val="000000"/>
          <w:sz w:val="28"/>
        </w:rPr>
        <w:t>, Қазақстан Республикасының 2007 жылғы 11 қаңтардағы "Ақпараттандыру туралы" Заңының </w:t>
      </w:r>
      <w:r>
        <w:rPr>
          <w:rFonts w:ascii="Times New Roman"/>
          <w:b w:val="false"/>
          <w:i w:val="false"/>
          <w:color w:val="000000"/>
          <w:sz w:val="28"/>
        </w:rPr>
        <w:t>29-бабына</w:t>
      </w:r>
      <w:r>
        <w:rPr>
          <w:rFonts w:ascii="Times New Roman"/>
          <w:b w:val="false"/>
          <w:i w:val="false"/>
          <w:color w:val="000000"/>
          <w:sz w:val="28"/>
        </w:rPr>
        <w:t>, Қазақстан Республикасы Үкіметінің 2010 жылғы 26 қазандағы "Электрондық мемлекеттiк қызметтiң үлгi регламентiн бекiту туралы" N 1116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2012 жылғы 8 тамыздағы "Қазақстан Республикасы Қоршаған ортаны қорғау министрлігі және жергілікті атқарушы органдар көрсететін қоршаған ортаны қорғау саласындағы мемлекеттік қызмет стандарттарын бекіту туралы" N 1033 </w:t>
      </w:r>
      <w:r>
        <w:rPr>
          <w:rFonts w:ascii="Times New Roman"/>
          <w:b w:val="false"/>
          <w:i w:val="false"/>
          <w:color w:val="000000"/>
          <w:sz w:val="28"/>
        </w:rPr>
        <w:t>қаулысына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1) "II, III және IV </w:t>
      </w:r>
      <w:r>
        <w:rPr>
          <w:rFonts w:ascii="Times New Roman"/>
          <w:b w:val="false"/>
          <w:i w:val="false"/>
          <w:color w:val="000000"/>
          <w:sz w:val="28"/>
        </w:rPr>
        <w:t>санат объектілеріне</w:t>
      </w:r>
      <w:r>
        <w:rPr>
          <w:rFonts w:ascii="Times New Roman"/>
          <w:b w:val="false"/>
          <w:i w:val="false"/>
          <w:color w:val="000000"/>
          <w:sz w:val="28"/>
        </w:rPr>
        <w:t xml:space="preserve"> мемлекеттік экологиялық сараптаманың қорытындысын беру";</w:t>
      </w:r>
      <w:r>
        <w:br/>
      </w:r>
      <w:r>
        <w:rPr>
          <w:rFonts w:ascii="Times New Roman"/>
          <w:b w:val="false"/>
          <w:i w:val="false"/>
          <w:color w:val="000000"/>
          <w:sz w:val="28"/>
        </w:rPr>
        <w:t>
      2) "II, III және IV </w:t>
      </w:r>
      <w:r>
        <w:rPr>
          <w:rFonts w:ascii="Times New Roman"/>
          <w:b w:val="false"/>
          <w:i w:val="false"/>
          <w:color w:val="000000"/>
          <w:sz w:val="28"/>
        </w:rPr>
        <w:t>санат объектілері</w:t>
      </w:r>
      <w:r>
        <w:rPr>
          <w:rFonts w:ascii="Times New Roman"/>
          <w:b w:val="false"/>
          <w:i w:val="false"/>
          <w:color w:val="000000"/>
          <w:sz w:val="28"/>
        </w:rPr>
        <w:t xml:space="preserve"> үшін қоршаған ортаға эмиссияға рұқсат беру" электрондық мемлекеттік қызмет регламенттері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орынбасары Н.К. Әшімбетовке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күнінен кейін он күнтізбелік күн өткеннен соң қолданысқа енгізіледі.</w:t>
      </w:r>
    </w:p>
    <w:bookmarkEnd w:id="0"/>
    <w:p>
      <w:pPr>
        <w:spacing w:after="0"/>
        <w:ind w:left="0"/>
        <w:jc w:val="both"/>
      </w:pPr>
      <w:r>
        <w:rPr>
          <w:rFonts w:ascii="Times New Roman"/>
          <w:b w:val="false"/>
          <w:i/>
          <w:color w:val="000000"/>
          <w:sz w:val="28"/>
        </w:rPr>
        <w:t>      Облыс әкімі                                Е. Арын</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Көлік және коммуникация министрі           А. Жұмағалиев</w:t>
      </w:r>
      <w:r>
        <w:br/>
      </w:r>
      <w:r>
        <w:rPr>
          <w:rFonts w:ascii="Times New Roman"/>
          <w:b w:val="false"/>
          <w:i w:val="false"/>
          <w:color w:val="000000"/>
          <w:sz w:val="28"/>
        </w:rPr>
        <w:t>
</w:t>
      </w:r>
      <w:r>
        <w:rPr>
          <w:rFonts w:ascii="Times New Roman"/>
          <w:b w:val="false"/>
          <w:i/>
          <w:color w:val="000000"/>
          <w:sz w:val="28"/>
        </w:rPr>
        <w:t>      2013 жылғы 28 наурыз</w:t>
      </w:r>
    </w:p>
    <w:bookmarkStart w:name="z5" w:id="1"/>
    <w:p>
      <w:pPr>
        <w:spacing w:after="0"/>
        <w:ind w:left="0"/>
        <w:jc w:val="both"/>
      </w:pPr>
      <w:r>
        <w:rPr>
          <w:rFonts w:ascii="Times New Roman"/>
          <w:b w:val="false"/>
          <w:i w:val="false"/>
          <w:color w:val="000000"/>
          <w:sz w:val="28"/>
        </w:rPr>
        <w:t>
Павлодар облысы әкімдігінің</w:t>
      </w:r>
      <w:r>
        <w:br/>
      </w:r>
      <w:r>
        <w:rPr>
          <w:rFonts w:ascii="Times New Roman"/>
          <w:b w:val="false"/>
          <w:i w:val="false"/>
          <w:color w:val="000000"/>
          <w:sz w:val="28"/>
        </w:rPr>
        <w:t xml:space="preserve">
2013 жылғы 3 сәуір     </w:t>
      </w:r>
      <w:r>
        <w:br/>
      </w:r>
      <w:r>
        <w:rPr>
          <w:rFonts w:ascii="Times New Roman"/>
          <w:b w:val="false"/>
          <w:i w:val="false"/>
          <w:color w:val="000000"/>
          <w:sz w:val="28"/>
        </w:rPr>
        <w:t xml:space="preserve">
N 98/4 қаулысымен     </w:t>
      </w:r>
      <w:r>
        <w:br/>
      </w:r>
      <w:r>
        <w:rPr>
          <w:rFonts w:ascii="Times New Roman"/>
          <w:b w:val="false"/>
          <w:i w:val="false"/>
          <w:color w:val="000000"/>
          <w:sz w:val="28"/>
        </w:rPr>
        <w:t xml:space="preserve">
бекітілді        </w:t>
      </w:r>
    </w:p>
    <w:bookmarkEnd w:id="1"/>
    <w:bookmarkStart w:name="z6" w:id="2"/>
    <w:p>
      <w:pPr>
        <w:spacing w:after="0"/>
        <w:ind w:left="0"/>
        <w:jc w:val="left"/>
      </w:pPr>
      <w:r>
        <w:rPr>
          <w:rFonts w:ascii="Times New Roman"/>
          <w:b/>
          <w:i w:val="false"/>
          <w:color w:val="000000"/>
        </w:rPr>
        <w:t xml:space="preserve"> 
"II, III және IV санат объектілеріне мемлекеттік</w:t>
      </w:r>
      <w:r>
        <w:br/>
      </w:r>
      <w:r>
        <w:rPr>
          <w:rFonts w:ascii="Times New Roman"/>
          <w:b/>
          <w:i w:val="false"/>
          <w:color w:val="000000"/>
        </w:rPr>
        <w:t>
экологиялық сараптаманың қорытындысын беру"</w:t>
      </w:r>
      <w:r>
        <w:br/>
      </w:r>
      <w:r>
        <w:rPr>
          <w:rFonts w:ascii="Times New Roman"/>
          <w:b/>
          <w:i w:val="false"/>
          <w:color w:val="000000"/>
        </w:rPr>
        <w:t>
электрондық мемлекеттік қызмет регламенті</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"II, III және IV санат объектілеріне мемлекеттік экологиялық сараптаманың қорытындысын беру" мемлекеттік электрондық қызметін (бұдан әрі – қызмет) Павлодар облысы әкімдігі Павлодар облысының табиғи ресурстар және табиғат пайдалануды реттеу басқармасы (бұдан әрі – қызмет беруші) www.e.gov.kz "электрондық үкімет" веб-порталы және www.elicense.kz "Е-лицензиялау" веб-порталы арқылы көрсетеді.</w:t>
      </w:r>
      <w:r>
        <w:br/>
      </w:r>
      <w:r>
        <w:rPr>
          <w:rFonts w:ascii="Times New Roman"/>
          <w:b w:val="false"/>
          <w:i w:val="false"/>
          <w:color w:val="000000"/>
          <w:sz w:val="28"/>
        </w:rPr>
        <w:t>
</w:t>
      </w:r>
      <w:r>
        <w:rPr>
          <w:rFonts w:ascii="Times New Roman"/>
          <w:b w:val="false"/>
          <w:i w:val="false"/>
          <w:color w:val="000000"/>
          <w:sz w:val="28"/>
        </w:rPr>
        <w:t>
      2. Қызмет Қазақстан Республикасы Үкіметінің 2012 жылғы 8 тамыздағы "Қазақстан Республикасы Қоршаған ортаны қорғау министрлігі және жергілікті атқарушы органдар көрсететін қоршаған ортаны қорғау саласындағы мемлекеттік қызмет стандарттарын бекіту туралы" N 1033 </w:t>
      </w:r>
      <w:r>
        <w:rPr>
          <w:rFonts w:ascii="Times New Roman"/>
          <w:b w:val="false"/>
          <w:i w:val="false"/>
          <w:color w:val="000000"/>
          <w:sz w:val="28"/>
        </w:rPr>
        <w:t>қаулысымен</w:t>
      </w:r>
      <w:r>
        <w:rPr>
          <w:rFonts w:ascii="Times New Roman"/>
          <w:b w:val="false"/>
          <w:i w:val="false"/>
          <w:color w:val="000000"/>
          <w:sz w:val="28"/>
        </w:rPr>
        <w:t xml:space="preserve"> бекітілген "II, III және IV санат объектiлерiне мемлекеттiк экологиялық сараптама қорытындысын беру"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Қызметті автоматтандыру дәрежесі: ішінара автоматтандырылған.</w:t>
      </w:r>
      <w:r>
        <w:br/>
      </w:r>
      <w:r>
        <w:rPr>
          <w:rFonts w:ascii="Times New Roman"/>
          <w:b w:val="false"/>
          <w:i w:val="false"/>
          <w:color w:val="000000"/>
          <w:sz w:val="28"/>
        </w:rPr>
        <w:t>
</w:t>
      </w:r>
      <w:r>
        <w:rPr>
          <w:rFonts w:ascii="Times New Roman"/>
          <w:b w:val="false"/>
          <w:i w:val="false"/>
          <w:color w:val="000000"/>
          <w:sz w:val="28"/>
        </w:rPr>
        <w:t>
      4. Қызметті көрсетудің түрі: транзакциялық.</w:t>
      </w:r>
      <w:r>
        <w:br/>
      </w:r>
      <w:r>
        <w:rPr>
          <w:rFonts w:ascii="Times New Roman"/>
          <w:b w:val="false"/>
          <w:i w:val="false"/>
          <w:color w:val="000000"/>
          <w:sz w:val="28"/>
        </w:rPr>
        <w:t>
</w:t>
      </w:r>
      <w:r>
        <w:rPr>
          <w:rFonts w:ascii="Times New Roman"/>
          <w:b w:val="false"/>
          <w:i w:val="false"/>
          <w:color w:val="000000"/>
          <w:sz w:val="28"/>
        </w:rPr>
        <w:t>
      5. Осы Регламентте пайдаланылатын ұғымдар мен қысқартылулар:</w:t>
      </w:r>
      <w:r>
        <w:br/>
      </w:r>
      <w:r>
        <w:rPr>
          <w:rFonts w:ascii="Times New Roman"/>
          <w:b w:val="false"/>
          <w:i w:val="false"/>
          <w:color w:val="000000"/>
          <w:sz w:val="28"/>
        </w:rPr>
        <w:t>
      1) ақпараттық жүйе – аппараттық-бағдарламалық кешенді қолданумен ақпаратты сақтауға, өңдеуге, іздеуге, таратуға, беруге және ұсынуға арналған жүйе (бұдан әрі – АЖ);</w:t>
      </w:r>
      <w:r>
        <w:br/>
      </w:r>
      <w:r>
        <w:rPr>
          <w:rFonts w:ascii="Times New Roman"/>
          <w:b w:val="false"/>
          <w:i w:val="false"/>
          <w:color w:val="000000"/>
          <w:sz w:val="28"/>
        </w:rPr>
        <w:t>
      2) "электрондық үкіметтің" веб-порталы – нормативтік құқықтық базаны қоса алғанда, барлық шоғырландырылған үкіметтік ақпаратқа және мемлекеттік электрондық қызметтерге бірыңғай қол жеткізу терезесін білдіретін ақпараттық жүйе (бұдан әрі – ЭҮП);</w:t>
      </w:r>
      <w:r>
        <w:br/>
      </w:r>
      <w:r>
        <w:rPr>
          <w:rFonts w:ascii="Times New Roman"/>
          <w:b w:val="false"/>
          <w:i w:val="false"/>
          <w:color w:val="000000"/>
          <w:sz w:val="28"/>
        </w:rPr>
        <w:t>
      3) "Е-лицензиялау" веб-порталы – берілген, қайта рәсімделген, тоқтата тұрғызылған, қайта жаңартылған және қолданылуын тоқтатқан лицензиялар, сондай-ақ лицензияланатын қызмет (кіші қызмет) түрін жүзеге асыратын лицензиаттың филиалдары, өкілдіктері (объектілері, пункттері, учаскелері) туралы мәліметті қамтитын ақпараттық жүйе, ол лицензиармен берілетін лицензиялардың сәйкестендіру нөмірлерін орталықтандырып қалыптастырады (бұдан әрі – "Е-лицензиялау" МДБ АЖ);</w:t>
      </w:r>
      <w:r>
        <w:br/>
      </w:r>
      <w:r>
        <w:rPr>
          <w:rFonts w:ascii="Times New Roman"/>
          <w:b w:val="false"/>
          <w:i w:val="false"/>
          <w:color w:val="000000"/>
          <w:sz w:val="28"/>
        </w:rPr>
        <w:t>
      4) "электрондық-үкімет" шлюзі – электрондық қызметтерді іске асыру аясында "электрондық үкімет" ақпараттық жүйесін интеграциялауға арналған ақпараттық жүйе (бұдан әрі – ЭҮШ );</w:t>
      </w:r>
      <w:r>
        <w:br/>
      </w:r>
      <w:r>
        <w:rPr>
          <w:rFonts w:ascii="Times New Roman"/>
          <w:b w:val="false"/>
          <w:i w:val="false"/>
          <w:color w:val="000000"/>
          <w:sz w:val="28"/>
        </w:rPr>
        <w:t>
      5) "Жеке тұлғалар" мемлекеттік деректер базасы – Қазақстан Республикасында жеке тұлғаларды бірыңғай сәйкестендіруді енгізу және олар туралы өзекті және дұрыс мәліметтерді мемлекеттік басқару органдарына және өзге де субъектілерге олардың өкілеттіктерінің шеңберінде және Қазақстан Республикасының заңнамасына сәйкес ұсыну мақсатында ақпаратты автоматтандырып жинауға, сақтауға және өңдеуге, Ұлттық жеке сәйкестендіру нөмірлері тізілімін құруға арналған ақпараттық жүйе (бұдан әрі – ЖТ МДБ);</w:t>
      </w:r>
      <w:r>
        <w:br/>
      </w:r>
      <w:r>
        <w:rPr>
          <w:rFonts w:ascii="Times New Roman"/>
          <w:b w:val="false"/>
          <w:i w:val="false"/>
          <w:color w:val="000000"/>
          <w:sz w:val="28"/>
        </w:rPr>
        <w:t>
      6) "Заңды тұлғалар" мемлекеттік деректер базасы – Қазақстан Республикасында заңды тұлғаларды бірыңғай сәйкестендіруді енгізу және олар туралы өзекті және дұрыс мәліметтерді мемлекеттік басқару органдарына және өзге де субъектілерге олардың өкілеттіктерінің шеңберінде және Қазақстан Республикасының заңнамасына сәйкес ұсыну мақсатында ақпаратты автоматтандырып жинауға, сақтауға және өңдеуге, Ұлттық бизнес сәйкестендіру нөмірлері тізілімін құруға арналған ақпараттық жүйе (бұдан әрі – ЗТ МДБ);</w:t>
      </w:r>
      <w:r>
        <w:br/>
      </w:r>
      <w:r>
        <w:rPr>
          <w:rFonts w:ascii="Times New Roman"/>
          <w:b w:val="false"/>
          <w:i w:val="false"/>
          <w:color w:val="000000"/>
          <w:sz w:val="28"/>
        </w:rPr>
        <w:t>
      7) тұтынушы – электрондық мемлекеттік қызмет көрсетілетін жеке немесе заңды тұлға;</w:t>
      </w:r>
      <w:r>
        <w:br/>
      </w:r>
      <w:r>
        <w:rPr>
          <w:rFonts w:ascii="Times New Roman"/>
          <w:b w:val="false"/>
          <w:i w:val="false"/>
          <w:color w:val="000000"/>
          <w:sz w:val="28"/>
        </w:rPr>
        <w:t>
      8) жеке сәйкестендіру нөмірі – жеке тұлға, соның ішінде өзінің қызметін жеке кәсіпкерлік түрінде жүзеге асыратын жеке кәсіпкер үшін қалыптастырылатын бірегей нөмір (бұдан әрі – ЖСН);</w:t>
      </w:r>
      <w:r>
        <w:br/>
      </w:r>
      <w:r>
        <w:rPr>
          <w:rFonts w:ascii="Times New Roman"/>
          <w:b w:val="false"/>
          <w:i w:val="false"/>
          <w:color w:val="000000"/>
          <w:sz w:val="28"/>
        </w:rPr>
        <w:t>
      9) бизнес-сәйкестендіру нөмірі – заңды тұлға (филиал және өкілдік) және бірлескен кәсіпкерлік түрінде қызметтерді жүзеге асыратын жеке кәсіпкер үшін қалыптастырылатын бірегей нөмір (бұдан әрі – БСН);</w:t>
      </w:r>
      <w:r>
        <w:br/>
      </w:r>
      <w:r>
        <w:rPr>
          <w:rFonts w:ascii="Times New Roman"/>
          <w:b w:val="false"/>
          <w:i w:val="false"/>
          <w:color w:val="000000"/>
          <w:sz w:val="28"/>
        </w:rPr>
        <w:t>
      10) пайдаланушы – оған қажетті электрондық ақпараттық ресурстарды алу үшін ақпараттық жүйеге жүгінетін және оларды пайдаланатын субъект;</w:t>
      </w:r>
      <w:r>
        <w:br/>
      </w:r>
      <w:r>
        <w:rPr>
          <w:rFonts w:ascii="Times New Roman"/>
          <w:b w:val="false"/>
          <w:i w:val="false"/>
          <w:color w:val="000000"/>
          <w:sz w:val="28"/>
        </w:rPr>
        <w:t>
      11) транзакциялық қызмет – электрондық цифрлық қолтаңбаны қолдана отырып, ақпаратпен өзара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12) электрондық цифрлық қолтаңба – электрондық цифрлық қолтаңбаның құралдарымен құрылған және электрондық құжаттың дұрыстығын, оның тиесілілігін және мазмұнының өзгермейтінін растайтын электрондық цифрлық таңбалардың жинағы (бұдан әрі – ЭЦҚ);</w:t>
      </w:r>
      <w:r>
        <w:br/>
      </w:r>
      <w:r>
        <w:rPr>
          <w:rFonts w:ascii="Times New Roman"/>
          <w:b w:val="false"/>
          <w:i w:val="false"/>
          <w:color w:val="000000"/>
          <w:sz w:val="28"/>
        </w:rPr>
        <w:t>
      13) электрондық құжат – ақпарат электрондық-цифрлық нысанда берілген және электрондық цифрлық қолтаңба арқылы куәландырылған құжат;</w:t>
      </w:r>
      <w:r>
        <w:br/>
      </w:r>
      <w:r>
        <w:rPr>
          <w:rFonts w:ascii="Times New Roman"/>
          <w:b w:val="false"/>
          <w:i w:val="false"/>
          <w:color w:val="000000"/>
          <w:sz w:val="28"/>
        </w:rPr>
        <w:t>
      14) мемлекеттік электрондық қызмет – ақпараттық технологияларды пайдаланумен электрондық нысанда көрсетілетін мемлекеттік қызмет;</w:t>
      </w:r>
      <w:r>
        <w:br/>
      </w:r>
      <w:r>
        <w:rPr>
          <w:rFonts w:ascii="Times New Roman"/>
          <w:b w:val="false"/>
          <w:i w:val="false"/>
          <w:color w:val="000000"/>
          <w:sz w:val="28"/>
        </w:rPr>
        <w:t>
      15) құрылымдық-функционалдық бірліктер – мемлекеттік қызмет көрсету үдерісіне қатысатын мемлекеттік органдар құрылымдық бөлімшелерінің, мемлекеттік мекемелердің немесе өзге де ұйымдардың тізбесі және ақпараттық жүйелер (бұдан әрі – ҚФБ).</w:t>
      </w:r>
    </w:p>
    <w:bookmarkEnd w:id="4"/>
    <w:bookmarkStart w:name="z13" w:id="5"/>
    <w:p>
      <w:pPr>
        <w:spacing w:after="0"/>
        <w:ind w:left="0"/>
        <w:jc w:val="left"/>
      </w:pPr>
      <w:r>
        <w:rPr>
          <w:rFonts w:ascii="Times New Roman"/>
          <w:b/>
          <w:i w:val="false"/>
          <w:color w:val="000000"/>
        </w:rPr>
        <w:t xml:space="preserve"> 
2. Қызмет берушінің электрондық мемлекеттік қызметті</w:t>
      </w:r>
      <w:r>
        <w:br/>
      </w:r>
      <w:r>
        <w:rPr>
          <w:rFonts w:ascii="Times New Roman"/>
          <w:b/>
          <w:i w:val="false"/>
          <w:color w:val="000000"/>
        </w:rPr>
        <w:t>
көрсету жөнінде әрекетінің тәртібі</w:t>
      </w:r>
    </w:p>
    <w:bookmarkEnd w:id="5"/>
    <w:bookmarkStart w:name="z14" w:id="6"/>
    <w:p>
      <w:pPr>
        <w:spacing w:after="0"/>
        <w:ind w:left="0"/>
        <w:jc w:val="both"/>
      </w:pPr>
      <w:r>
        <w:rPr>
          <w:rFonts w:ascii="Times New Roman"/>
          <w:b w:val="false"/>
          <w:i w:val="false"/>
          <w:color w:val="000000"/>
          <w:sz w:val="28"/>
        </w:rPr>
        <w:t>
      6. Қызмет берушінің ЭҮП арқылы әрекеттері мен шешімдері (ЭҮП арқылы қызметті көрсету барысындағы функционалдық өзара іс-қимылдың </w:t>
      </w:r>
      <w:r>
        <w:rPr>
          <w:rFonts w:ascii="Times New Roman"/>
          <w:b w:val="false"/>
          <w:i w:val="false"/>
          <w:color w:val="000000"/>
          <w:sz w:val="28"/>
        </w:rPr>
        <w:t>N 1 диаграммасы</w:t>
      </w:r>
      <w:r>
        <w:rPr>
          <w:rFonts w:ascii="Times New Roman"/>
          <w:b w:val="false"/>
          <w:i w:val="false"/>
          <w:color w:val="000000"/>
          <w:sz w:val="28"/>
        </w:rPr>
        <w:t>)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тұтынушы компьютерінің интернет-браузерінде сақталған өзінің ЭЦҚ тіркеу куәлігінің көмегімен ЭҮП-те тіркеуді жүзеге асырады (ЭҮП-те тіркелмеген тұтынушы үшін жүзеге асырылады);</w:t>
      </w:r>
      <w:r>
        <w:br/>
      </w:r>
      <w:r>
        <w:rPr>
          <w:rFonts w:ascii="Times New Roman"/>
          <w:b w:val="false"/>
          <w:i w:val="false"/>
          <w:color w:val="000000"/>
          <w:sz w:val="28"/>
        </w:rPr>
        <w:t>
      2) 1-үдеріс – тұтынушының ЭЦҚ тіркеу куәлігін компьютерінің интернет-браузеріне бекітуі, мемлекеттік қызметті алу үшін тұтынушының ЭҮП-те парольді енгізуі (авторизациялау үдерісі);</w:t>
      </w:r>
      <w:r>
        <w:br/>
      </w:r>
      <w:r>
        <w:rPr>
          <w:rFonts w:ascii="Times New Roman"/>
          <w:b w:val="false"/>
          <w:i w:val="false"/>
          <w:color w:val="000000"/>
          <w:sz w:val="28"/>
        </w:rPr>
        <w:t>
      3) 1-шарт – логин (ЖСН/БСН) және пароль арқылы тіркелген тұтынушылар туралы деректердің дұрыстығын ЭҮП-те тексеру;</w:t>
      </w:r>
      <w:r>
        <w:br/>
      </w:r>
      <w:r>
        <w:rPr>
          <w:rFonts w:ascii="Times New Roman"/>
          <w:b w:val="false"/>
          <w:i w:val="false"/>
          <w:color w:val="000000"/>
          <w:sz w:val="28"/>
        </w:rPr>
        <w:t>
      4) 2-үдеріс – тұтынушының деректерінде бұзушылықтардың болуына байланысты ЭҮП-те авторизациялаудан бас тарту туралы хабарламаны қалыптастыру;</w:t>
      </w:r>
      <w:r>
        <w:br/>
      </w:r>
      <w:r>
        <w:rPr>
          <w:rFonts w:ascii="Times New Roman"/>
          <w:b w:val="false"/>
          <w:i w:val="false"/>
          <w:color w:val="000000"/>
          <w:sz w:val="28"/>
        </w:rPr>
        <w:t>
      5) 3-үдеріс – осы Регламентте көрсетілген "Е-лицензиялау" МДБ АЖ-да тұтынушының қызметті таңдауы, экранға қызмет көрсету үшін сұрау салу нысанын шығару және оның құрылымы мен форматтық талаптарды ескере отырып, сұрау салу нысанына қажетті құжаттардың көшірмелерін электрондық түрде бекіте отырып, тұтынушының нысанды толтыруы (деректерді енгізуі);</w:t>
      </w:r>
      <w:r>
        <w:br/>
      </w:r>
      <w:r>
        <w:rPr>
          <w:rFonts w:ascii="Times New Roman"/>
          <w:b w:val="false"/>
          <w:i w:val="false"/>
          <w:color w:val="000000"/>
          <w:sz w:val="28"/>
        </w:rPr>
        <w:t>
      6) 4-үдеріс – тұтынушының сұрауды куәландыру (қол қою) үшін ЭЦҚ тіркеу куәлігін таңдауы;</w:t>
      </w:r>
      <w:r>
        <w:br/>
      </w:r>
      <w:r>
        <w:rPr>
          <w:rFonts w:ascii="Times New Roman"/>
          <w:b w:val="false"/>
          <w:i w:val="false"/>
          <w:color w:val="000000"/>
          <w:sz w:val="28"/>
        </w:rPr>
        <w:t>
      7) 2-шарт – ЭҮП-те ЭЦҚ тіркеу куәлігінің әрекет ету мерзімін және қайтарып алынған (күші жойылған) тіркеу куәліктерінің тізімде болмауын, сондай-ақ сұрау салудағы көрсетілген ЖСН/БСН және ЭЦҚ тіркеу куәлігінде көрсетілген ЖСН/БСН арасындағы сәйкестендіру деректеріне сәйкес келуін тексеру;</w:t>
      </w:r>
      <w:r>
        <w:br/>
      </w:r>
      <w:r>
        <w:rPr>
          <w:rFonts w:ascii="Times New Roman"/>
          <w:b w:val="false"/>
          <w:i w:val="false"/>
          <w:color w:val="000000"/>
          <w:sz w:val="28"/>
        </w:rPr>
        <w:t>
      8) 5-үдеріс – тұтынушының ЭЦҚ түпнұсқалығының расталмауына байланысты сұрау салынатын қызметтен бас тарту туралы хабарламаны қалыптастыру;</w:t>
      </w:r>
      <w:r>
        <w:br/>
      </w:r>
      <w:r>
        <w:rPr>
          <w:rFonts w:ascii="Times New Roman"/>
          <w:b w:val="false"/>
          <w:i w:val="false"/>
          <w:color w:val="000000"/>
          <w:sz w:val="28"/>
        </w:rPr>
        <w:t>
      9) 6-үдеріс – тұтынушының ЭЦҚ көмегімен қызмет көрсетуге сұрау салудың толтырылған нысанын (енгізілген деректерді) растауы (қол қоюы);</w:t>
      </w:r>
      <w:r>
        <w:br/>
      </w:r>
      <w:r>
        <w:rPr>
          <w:rFonts w:ascii="Times New Roman"/>
          <w:b w:val="false"/>
          <w:i w:val="false"/>
          <w:color w:val="000000"/>
          <w:sz w:val="28"/>
        </w:rPr>
        <w:t>
      10) 7-үдеріс – "Е-лицензиялау" МДБ АЖ-да электрондық құжатты (тұтынушының сұрау салуын) тіркеу және "Е-лицензиялау" МДБ АЖ-да сауалды өңдеу;</w:t>
      </w:r>
      <w:r>
        <w:br/>
      </w:r>
      <w:r>
        <w:rPr>
          <w:rFonts w:ascii="Times New Roman"/>
          <w:b w:val="false"/>
          <w:i w:val="false"/>
          <w:color w:val="000000"/>
          <w:sz w:val="28"/>
        </w:rPr>
        <w:t>
      11) 3-шарт – қызмет берушінің </w:t>
      </w:r>
      <w:r>
        <w:rPr>
          <w:rFonts w:ascii="Times New Roman"/>
          <w:b w:val="false"/>
          <w:i w:val="false"/>
          <w:color w:val="000000"/>
          <w:sz w:val="28"/>
        </w:rPr>
        <w:t>Стандартта</w:t>
      </w:r>
      <w:r>
        <w:rPr>
          <w:rFonts w:ascii="Times New Roman"/>
          <w:b w:val="false"/>
          <w:i w:val="false"/>
          <w:color w:val="000000"/>
          <w:sz w:val="28"/>
        </w:rPr>
        <w:t xml:space="preserve"> көрсетілген, қоса берілген тұтынушы құжаттарының қызмет көрсету негіздеріне сәйкестігін тексеруі (өңдеуі);</w:t>
      </w:r>
      <w:r>
        <w:br/>
      </w:r>
      <w:r>
        <w:rPr>
          <w:rFonts w:ascii="Times New Roman"/>
          <w:b w:val="false"/>
          <w:i w:val="false"/>
          <w:color w:val="000000"/>
          <w:sz w:val="28"/>
        </w:rPr>
        <w:t>
      12) 8-үдеріс – "Е-лицензиялау" МДБ АЖ-дағы тұтынушының деректерінде бұзушылықтардың болуына байланысты сұрау салынған қызметті көрсетуден бас тарту туралы хабарламаны құрастыру;</w:t>
      </w:r>
      <w:r>
        <w:br/>
      </w:r>
      <w:r>
        <w:rPr>
          <w:rFonts w:ascii="Times New Roman"/>
          <w:b w:val="false"/>
          <w:i w:val="false"/>
          <w:color w:val="000000"/>
          <w:sz w:val="28"/>
        </w:rPr>
        <w:t>
      13) 9-үдеріс – тұтынушының ЭҮП қалыптастырған электрондық мемлекеттік қызмет нәтижесін (II, III және IV санат объектілері үшін "келісіледі/келісілмейді" нәтижесімен мемлекеттік экологиялық сараптаманың қорытындысын немесе мемлекеттік қызмет көрсетуден бас тарту туралы дәлелді жауапты) алуы. Электрондық құжат қызмет берушінің уәкілетті тұлғасының ЭЦҚ-сын пайдаланумен қалыптастырылады.</w:t>
      </w:r>
      <w:r>
        <w:br/>
      </w:r>
      <w:r>
        <w:rPr>
          <w:rFonts w:ascii="Times New Roman"/>
          <w:b w:val="false"/>
          <w:i w:val="false"/>
          <w:color w:val="000000"/>
          <w:sz w:val="28"/>
        </w:rPr>
        <w:t>
</w:t>
      </w:r>
      <w:r>
        <w:rPr>
          <w:rFonts w:ascii="Times New Roman"/>
          <w:b w:val="false"/>
          <w:i w:val="false"/>
          <w:color w:val="000000"/>
          <w:sz w:val="28"/>
        </w:rPr>
        <w:t>
      7. Қызмет беруші арқылы қадамдық әрекеттер мен шешімдер (қызмет беруші арқылы қызметті көрсету барысындағы функционалдық өзара іс-қимылдың </w:t>
      </w:r>
      <w:r>
        <w:rPr>
          <w:rFonts w:ascii="Times New Roman"/>
          <w:b w:val="false"/>
          <w:i w:val="false"/>
          <w:color w:val="000000"/>
          <w:sz w:val="28"/>
        </w:rPr>
        <w:t>N 2 диаграммасы</w:t>
      </w:r>
      <w:r>
        <w:rPr>
          <w:rFonts w:ascii="Times New Roman"/>
          <w:b w:val="false"/>
          <w:i w:val="false"/>
          <w:color w:val="000000"/>
          <w:sz w:val="28"/>
        </w:rPr>
        <w:t>)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1-үдеріс – қызметті көрсету үшін қызмет беруші қызметкерінің "Е-лицензиялау" МДБ АЖ-да логин мен парольді енгізуі (авторизациялау үдерісі);</w:t>
      </w:r>
      <w:r>
        <w:br/>
      </w:r>
      <w:r>
        <w:rPr>
          <w:rFonts w:ascii="Times New Roman"/>
          <w:b w:val="false"/>
          <w:i w:val="false"/>
          <w:color w:val="000000"/>
          <w:sz w:val="28"/>
        </w:rPr>
        <w:t>
      2) 1-шарт – логин және пароль арқылы "Е-лицензиялау" МДБ АЖ-да қызмет берушінің тіркелген қызметкері туралы деректердің түпнұсқалығын тексеру;</w:t>
      </w:r>
      <w:r>
        <w:br/>
      </w:r>
      <w:r>
        <w:rPr>
          <w:rFonts w:ascii="Times New Roman"/>
          <w:b w:val="false"/>
          <w:i w:val="false"/>
          <w:color w:val="000000"/>
          <w:sz w:val="28"/>
        </w:rPr>
        <w:t>
      3) 2-үдеріс – "Е-лицензиялау" МДБ АЖ-да қызмет беруші қызметкерінің деректерінде бұзушылықтардың болуына байланысты авторизациялаудан бас тарту туралы хабарламаны қалыптастыру;</w:t>
      </w:r>
      <w:r>
        <w:br/>
      </w:r>
      <w:r>
        <w:rPr>
          <w:rFonts w:ascii="Times New Roman"/>
          <w:b w:val="false"/>
          <w:i w:val="false"/>
          <w:color w:val="000000"/>
          <w:sz w:val="28"/>
        </w:rPr>
        <w:t>
      4) 3-үдеріс – қызмет беруші қызметкерінің осы Регламентте көрсетілген қызметті таңдауы, қызмет көрсету үшін сұрау салу нысанын экранға шығаруы және қызмет беруші қызметкерінің тұтынушы деректерін енгізуі;</w:t>
      </w:r>
      <w:r>
        <w:br/>
      </w:r>
      <w:r>
        <w:rPr>
          <w:rFonts w:ascii="Times New Roman"/>
          <w:b w:val="false"/>
          <w:i w:val="false"/>
          <w:color w:val="000000"/>
          <w:sz w:val="28"/>
        </w:rPr>
        <w:t>
      5) 4-үдеріс – ЖТ МДБ/ЗТ МДБ-ға ЭҮШ арқылы тұтынушының деректері туралы сұрау салуды жолдау;</w:t>
      </w:r>
      <w:r>
        <w:br/>
      </w:r>
      <w:r>
        <w:rPr>
          <w:rFonts w:ascii="Times New Roman"/>
          <w:b w:val="false"/>
          <w:i w:val="false"/>
          <w:color w:val="000000"/>
          <w:sz w:val="28"/>
        </w:rPr>
        <w:t>
      6) 2-шарт – ЖТ МДБ/ЗТ МДБ-да тұтынушы деректерінің болуын тексеру;</w:t>
      </w:r>
      <w:r>
        <w:br/>
      </w:r>
      <w:r>
        <w:rPr>
          <w:rFonts w:ascii="Times New Roman"/>
          <w:b w:val="false"/>
          <w:i w:val="false"/>
          <w:color w:val="000000"/>
          <w:sz w:val="28"/>
        </w:rPr>
        <w:t>
      7) 5-үдеріс – ЖТ МДБ/ЗТ МДБ-да тұтынушы деректерінің болмауына байланысты деректерді алу мүмкін еместігі туралы хабарламаны қалыптастыру;</w:t>
      </w:r>
      <w:r>
        <w:br/>
      </w:r>
      <w:r>
        <w:rPr>
          <w:rFonts w:ascii="Times New Roman"/>
          <w:b w:val="false"/>
          <w:i w:val="false"/>
          <w:color w:val="000000"/>
          <w:sz w:val="28"/>
        </w:rPr>
        <w:t>
      8) 6-үдеріс – сұрау салу нысанын құжаттардың қағаз нысанында болуын белгілеу бөлігінде толтыру және қызмет беруші қызметкерінің тұтынушы ұсынған қажетті құжаттарды сканерлеуі және оларды сұрау салу нысанына бекітуі;</w:t>
      </w:r>
      <w:r>
        <w:br/>
      </w:r>
      <w:r>
        <w:rPr>
          <w:rFonts w:ascii="Times New Roman"/>
          <w:b w:val="false"/>
          <w:i w:val="false"/>
          <w:color w:val="000000"/>
          <w:sz w:val="28"/>
        </w:rPr>
        <w:t>
      9) 7-үдеріс – "Е-лицензиялау" МДБ АЖ-да сұрау салуды тіркеу және "Е-лицензиялау" МДБ АЖ-да қызметті өңдеу;</w:t>
      </w:r>
      <w:r>
        <w:br/>
      </w:r>
      <w:r>
        <w:rPr>
          <w:rFonts w:ascii="Times New Roman"/>
          <w:b w:val="false"/>
          <w:i w:val="false"/>
          <w:color w:val="000000"/>
          <w:sz w:val="28"/>
        </w:rPr>
        <w:t>
      10) 3-шарт – қызмет берушінің </w:t>
      </w:r>
      <w:r>
        <w:rPr>
          <w:rFonts w:ascii="Times New Roman"/>
          <w:b w:val="false"/>
          <w:i w:val="false"/>
          <w:color w:val="000000"/>
          <w:sz w:val="28"/>
        </w:rPr>
        <w:t>Стандартта</w:t>
      </w:r>
      <w:r>
        <w:rPr>
          <w:rFonts w:ascii="Times New Roman"/>
          <w:b w:val="false"/>
          <w:i w:val="false"/>
          <w:color w:val="000000"/>
          <w:sz w:val="28"/>
        </w:rPr>
        <w:t xml:space="preserve"> көрсетілген, қоса берілген тұтынушы құжаттарының қызмет көрсету негіздеріне сәйкестігін тексеруі (өңдеуі);</w:t>
      </w:r>
      <w:r>
        <w:br/>
      </w:r>
      <w:r>
        <w:rPr>
          <w:rFonts w:ascii="Times New Roman"/>
          <w:b w:val="false"/>
          <w:i w:val="false"/>
          <w:color w:val="000000"/>
          <w:sz w:val="28"/>
        </w:rPr>
        <w:t>
      11) 8-үдеріс – "Е-лицензиялау" МДБ АЖ-да тұтынушының деректерінде бұзушылықтардың болуына байланысты сұрау салынған қызметті көрсетуден бас тарту туралы хабарламаны қалыптастыру;</w:t>
      </w:r>
      <w:r>
        <w:br/>
      </w:r>
      <w:r>
        <w:rPr>
          <w:rFonts w:ascii="Times New Roman"/>
          <w:b w:val="false"/>
          <w:i w:val="false"/>
          <w:color w:val="000000"/>
          <w:sz w:val="28"/>
        </w:rPr>
        <w:t>
      12) 9-үдеріс – тұтынушының ЭҮП-те қалыптастырған электрондық мемлекеттік қызмет нәтижесін (II, III және IV санат объектілері үшін "келісіледі/келісілмейді" нәтижесімен мемлекеттік экологиялық сараптаманың қорытындысын немесе мемлекеттік қызмет көрсетуден бас тарту туралы дәлелді жауапты) алуы. Электрондық құжат қызмет берушінің уәкілетті тұлғасының ЭЦҚ-сын пайдаланумен қалыптастырылады.</w:t>
      </w:r>
      <w:r>
        <w:br/>
      </w:r>
      <w:r>
        <w:rPr>
          <w:rFonts w:ascii="Times New Roman"/>
          <w:b w:val="false"/>
          <w:i w:val="false"/>
          <w:color w:val="000000"/>
          <w:sz w:val="28"/>
        </w:rPr>
        <w:t>
</w:t>
      </w:r>
      <w:r>
        <w:rPr>
          <w:rFonts w:ascii="Times New Roman"/>
          <w:b w:val="false"/>
          <w:i w:val="false"/>
          <w:color w:val="000000"/>
          <w:sz w:val="28"/>
        </w:rPr>
        <w:t>
      8. Қызметке сұрау салу және қорытынды нысаны www.elicense.kz "Е-лицензиялау" веб-порталында көрсетілген.</w:t>
      </w:r>
      <w:r>
        <w:br/>
      </w:r>
      <w:r>
        <w:rPr>
          <w:rFonts w:ascii="Times New Roman"/>
          <w:b w:val="false"/>
          <w:i w:val="false"/>
          <w:color w:val="000000"/>
          <w:sz w:val="28"/>
        </w:rPr>
        <w:t>
</w:t>
      </w:r>
      <w:r>
        <w:rPr>
          <w:rFonts w:ascii="Times New Roman"/>
          <w:b w:val="false"/>
          <w:i w:val="false"/>
          <w:color w:val="000000"/>
          <w:sz w:val="28"/>
        </w:rPr>
        <w:t>
      9. Электрондық мемлекеттік қызмет бойынша сұрау салудың орындалу мәртебесін тұтынушының тексеру амалдары: "электрондық үкімет" порталында "Қызмет алу тарихы" бөлімінде, сондай-ақ қызмет берушіге жүгінген кезде.</w:t>
      </w:r>
      <w:r>
        <w:br/>
      </w:r>
      <w:r>
        <w:rPr>
          <w:rFonts w:ascii="Times New Roman"/>
          <w:b w:val="false"/>
          <w:i w:val="false"/>
          <w:color w:val="000000"/>
          <w:sz w:val="28"/>
        </w:rPr>
        <w:t>
</w:t>
      </w:r>
      <w:r>
        <w:rPr>
          <w:rFonts w:ascii="Times New Roman"/>
          <w:b w:val="false"/>
          <w:i w:val="false"/>
          <w:color w:val="000000"/>
          <w:sz w:val="28"/>
        </w:rPr>
        <w:t>
      10. Қызметті көрсету бойынша қажетті ақпаратты және кеңесті Call-орталығының 1414 телефоны бойынша алуға болады.</w:t>
      </w:r>
    </w:p>
    <w:bookmarkEnd w:id="6"/>
    <w:bookmarkStart w:name="z19" w:id="7"/>
    <w:p>
      <w:pPr>
        <w:spacing w:after="0"/>
        <w:ind w:left="0"/>
        <w:jc w:val="left"/>
      </w:pPr>
      <w:r>
        <w:rPr>
          <w:rFonts w:ascii="Times New Roman"/>
          <w:b/>
          <w:i w:val="false"/>
          <w:color w:val="000000"/>
        </w:rPr>
        <w:t xml:space="preserve"> 
3. Электрондық мемлекеттік қызмет көрсету үдерісіндегі</w:t>
      </w:r>
      <w:r>
        <w:br/>
      </w:r>
      <w:r>
        <w:rPr>
          <w:rFonts w:ascii="Times New Roman"/>
          <w:b/>
          <w:i w:val="false"/>
          <w:color w:val="000000"/>
        </w:rPr>
        <w:t>
өзара іс-қимыл тәртібінің сипаттамасы</w:t>
      </w:r>
    </w:p>
    <w:bookmarkEnd w:id="7"/>
    <w:bookmarkStart w:name="z20" w:id="8"/>
    <w:p>
      <w:pPr>
        <w:spacing w:after="0"/>
        <w:ind w:left="0"/>
        <w:jc w:val="both"/>
      </w:pPr>
      <w:r>
        <w:rPr>
          <w:rFonts w:ascii="Times New Roman"/>
          <w:b w:val="false"/>
          <w:i w:val="false"/>
          <w:color w:val="000000"/>
          <w:sz w:val="28"/>
        </w:rPr>
        <w:t>
      11. Кызметті көрсету үдерісіне қатысатын ҚФБ:</w:t>
      </w:r>
      <w:r>
        <w:br/>
      </w:r>
      <w:r>
        <w:rPr>
          <w:rFonts w:ascii="Times New Roman"/>
          <w:b w:val="false"/>
          <w:i w:val="false"/>
          <w:color w:val="000000"/>
          <w:sz w:val="28"/>
        </w:rPr>
        <w:t>
      1) ЭҮП;</w:t>
      </w:r>
      <w:r>
        <w:br/>
      </w:r>
      <w:r>
        <w:rPr>
          <w:rFonts w:ascii="Times New Roman"/>
          <w:b w:val="false"/>
          <w:i w:val="false"/>
          <w:color w:val="000000"/>
          <w:sz w:val="28"/>
        </w:rPr>
        <w:t>
      2) ЭҮШ;</w:t>
      </w:r>
      <w:r>
        <w:br/>
      </w:r>
      <w:r>
        <w:rPr>
          <w:rFonts w:ascii="Times New Roman"/>
          <w:b w:val="false"/>
          <w:i w:val="false"/>
          <w:color w:val="000000"/>
          <w:sz w:val="28"/>
        </w:rPr>
        <w:t>
      3) "Е-лицензиялау" МДБ АЖ;</w:t>
      </w:r>
      <w:r>
        <w:br/>
      </w:r>
      <w:r>
        <w:rPr>
          <w:rFonts w:ascii="Times New Roman"/>
          <w:b w:val="false"/>
          <w:i w:val="false"/>
          <w:color w:val="000000"/>
          <w:sz w:val="28"/>
        </w:rPr>
        <w:t>
      4) ЖТ МДБ/ЗТ МДБ</w:t>
      </w:r>
      <w:r>
        <w:br/>
      </w:r>
      <w:r>
        <w:rPr>
          <w:rFonts w:ascii="Times New Roman"/>
          <w:b w:val="false"/>
          <w:i w:val="false"/>
          <w:color w:val="000000"/>
          <w:sz w:val="28"/>
        </w:rPr>
        <w:t>
      5) қызмет беруші.</w:t>
      </w:r>
      <w:r>
        <w:br/>
      </w:r>
      <w:r>
        <w:rPr>
          <w:rFonts w:ascii="Times New Roman"/>
          <w:b w:val="false"/>
          <w:i w:val="false"/>
          <w:color w:val="000000"/>
          <w:sz w:val="28"/>
        </w:rPr>
        <w:t>
</w:t>
      </w:r>
      <w:r>
        <w:rPr>
          <w:rFonts w:ascii="Times New Roman"/>
          <w:b w:val="false"/>
          <w:i w:val="false"/>
          <w:color w:val="000000"/>
          <w:sz w:val="28"/>
        </w:rPr>
        <w:t>
      12. Әрбiр iс-қимылдың орындалу мерзiмiн көрсете отырып, iс-қимылдар (функциялар, рәсiмдер, операциялар) дәйектiлiгiнiң мәтiндiк кестелiк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Сипаттамасына сәйкес іс-қимылдардың қисынды дәйектiлiгi (қызмет көрсету үдерiсiнде) арасындағы өзара байланысты көрсететiн диаграмма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Қызметтi көрсету нәтижесi соған сәйкес ұсынылуы тиiс нысандар Регламенттiң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Тұтынушыларға қызметтi көрсету нәтижелерi осы Регламенттiң </w:t>
      </w:r>
      <w:r>
        <w:rPr>
          <w:rFonts w:ascii="Times New Roman"/>
          <w:b w:val="false"/>
          <w:i w:val="false"/>
          <w:color w:val="000000"/>
          <w:sz w:val="28"/>
        </w:rPr>
        <w:t>4-қосымшасына</w:t>
      </w:r>
      <w:r>
        <w:rPr>
          <w:rFonts w:ascii="Times New Roman"/>
          <w:b w:val="false"/>
          <w:i w:val="false"/>
          <w:color w:val="000000"/>
          <w:sz w:val="28"/>
        </w:rPr>
        <w:t xml:space="preserve"> сәйкес сапа мен қолжетiмдiлiк көрсеткiштерiмен өлшенедi.</w:t>
      </w:r>
      <w:r>
        <w:br/>
      </w:r>
      <w:r>
        <w:rPr>
          <w:rFonts w:ascii="Times New Roman"/>
          <w:b w:val="false"/>
          <w:i w:val="false"/>
          <w:color w:val="000000"/>
          <w:sz w:val="28"/>
        </w:rPr>
        <w:t>
</w:t>
      </w:r>
      <w:r>
        <w:rPr>
          <w:rFonts w:ascii="Times New Roman"/>
          <w:b w:val="false"/>
          <w:i w:val="false"/>
          <w:color w:val="000000"/>
          <w:sz w:val="28"/>
        </w:rPr>
        <w:t>
      16. Тұтынушыларға қызмет көрсету үдерісіне қойылатын талаптар:</w:t>
      </w:r>
      <w:r>
        <w:br/>
      </w:r>
      <w:r>
        <w:rPr>
          <w:rFonts w:ascii="Times New Roman"/>
          <w:b w:val="false"/>
          <w:i w:val="false"/>
          <w:color w:val="000000"/>
          <w:sz w:val="28"/>
        </w:rPr>
        <w:t>
      1) құпиялылық (ақпаратты рұқсатсыз алудан қорғау);</w:t>
      </w:r>
      <w:r>
        <w:br/>
      </w:r>
      <w:r>
        <w:rPr>
          <w:rFonts w:ascii="Times New Roman"/>
          <w:b w:val="false"/>
          <w:i w:val="false"/>
          <w:color w:val="000000"/>
          <w:sz w:val="28"/>
        </w:rPr>
        <w:t>
      2) тұтастық (ақпаратты рұқсатсыз өзгертуден қорғау);</w:t>
      </w:r>
      <w:r>
        <w:br/>
      </w:r>
      <w:r>
        <w:rPr>
          <w:rFonts w:ascii="Times New Roman"/>
          <w:b w:val="false"/>
          <w:i w:val="false"/>
          <w:color w:val="000000"/>
          <w:sz w:val="28"/>
        </w:rPr>
        <w:t>
      3) қолжетімділік (ақпаратты және ресурстарды рұқсатсыз ұстап қалудан қорғау).</w:t>
      </w:r>
      <w:r>
        <w:br/>
      </w:r>
      <w:r>
        <w:rPr>
          <w:rFonts w:ascii="Times New Roman"/>
          <w:b w:val="false"/>
          <w:i w:val="false"/>
          <w:color w:val="000000"/>
          <w:sz w:val="28"/>
        </w:rPr>
        <w:t>
</w:t>
      </w:r>
      <w:r>
        <w:rPr>
          <w:rFonts w:ascii="Times New Roman"/>
          <w:b w:val="false"/>
          <w:i w:val="false"/>
          <w:color w:val="000000"/>
          <w:sz w:val="28"/>
        </w:rPr>
        <w:t>
      17. Қызметті көрсетудің техникалық шарттары:</w:t>
      </w:r>
      <w:r>
        <w:br/>
      </w:r>
      <w:r>
        <w:rPr>
          <w:rFonts w:ascii="Times New Roman"/>
          <w:b w:val="false"/>
          <w:i w:val="false"/>
          <w:color w:val="000000"/>
          <w:sz w:val="28"/>
        </w:rPr>
        <w:t>
      1) ғаламторға шығу;</w:t>
      </w:r>
      <w:r>
        <w:br/>
      </w:r>
      <w:r>
        <w:rPr>
          <w:rFonts w:ascii="Times New Roman"/>
          <w:b w:val="false"/>
          <w:i w:val="false"/>
          <w:color w:val="000000"/>
          <w:sz w:val="28"/>
        </w:rPr>
        <w:t>
      2) қорытынды берілетін тұлғада ЖСН/БСН-нің болуы;</w:t>
      </w:r>
      <w:r>
        <w:br/>
      </w:r>
      <w:r>
        <w:rPr>
          <w:rFonts w:ascii="Times New Roman"/>
          <w:b w:val="false"/>
          <w:i w:val="false"/>
          <w:color w:val="000000"/>
          <w:sz w:val="28"/>
        </w:rPr>
        <w:t>
      3) ЭҮП-те авторизациялану;</w:t>
      </w:r>
      <w:r>
        <w:br/>
      </w:r>
      <w:r>
        <w:rPr>
          <w:rFonts w:ascii="Times New Roman"/>
          <w:b w:val="false"/>
          <w:i w:val="false"/>
          <w:color w:val="000000"/>
          <w:sz w:val="28"/>
        </w:rPr>
        <w:t>
      4) пайдаланушыда ЭЦҚ-ның болуы.</w:t>
      </w:r>
    </w:p>
    <w:bookmarkEnd w:id="8"/>
    <w:bookmarkStart w:name="z27" w:id="9"/>
    <w:p>
      <w:pPr>
        <w:spacing w:after="0"/>
        <w:ind w:left="0"/>
        <w:jc w:val="both"/>
      </w:pPr>
      <w:r>
        <w:rPr>
          <w:rFonts w:ascii="Times New Roman"/>
          <w:b w:val="false"/>
          <w:i w:val="false"/>
          <w:color w:val="000000"/>
          <w:sz w:val="28"/>
        </w:rPr>
        <w:t>
"II, III және IV санат объектілеріне мемлекеттік</w:t>
      </w:r>
      <w:r>
        <w:br/>
      </w:r>
      <w:r>
        <w:rPr>
          <w:rFonts w:ascii="Times New Roman"/>
          <w:b w:val="false"/>
          <w:i w:val="false"/>
          <w:color w:val="000000"/>
          <w:sz w:val="28"/>
        </w:rPr>
        <w:t xml:space="preserve">
экологиялық сараптаманың қорытындысын беру"   </w:t>
      </w:r>
      <w:r>
        <w:br/>
      </w:r>
      <w:r>
        <w:rPr>
          <w:rFonts w:ascii="Times New Roman"/>
          <w:b w:val="false"/>
          <w:i w:val="false"/>
          <w:color w:val="000000"/>
          <w:sz w:val="28"/>
        </w:rPr>
        <w:t xml:space="preserve">
электрондық мемлекеттік қызмет регламентіне   </w:t>
      </w:r>
      <w:r>
        <w:br/>
      </w:r>
      <w:r>
        <w:rPr>
          <w:rFonts w:ascii="Times New Roman"/>
          <w:b w:val="false"/>
          <w:i w:val="false"/>
          <w:color w:val="000000"/>
          <w:sz w:val="28"/>
        </w:rPr>
        <w:t xml:space="preserve">
1-қосымша                    </w:t>
      </w:r>
    </w:p>
    <w:bookmarkEnd w:id="9"/>
    <w:bookmarkStart w:name="z28" w:id="10"/>
    <w:p>
      <w:pPr>
        <w:spacing w:after="0"/>
        <w:ind w:left="0"/>
        <w:jc w:val="left"/>
      </w:pPr>
      <w:r>
        <w:rPr>
          <w:rFonts w:ascii="Times New Roman"/>
          <w:b/>
          <w:i w:val="false"/>
          <w:color w:val="000000"/>
        </w:rPr>
        <w:t xml:space="preserve"> 
1-кесте. ЭҮП арқылы ҚФБ іс-әрекеттерінің сипаттамасы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2708"/>
        <w:gridCol w:w="2324"/>
        <w:gridCol w:w="3115"/>
        <w:gridCol w:w="2302"/>
        <w:gridCol w:w="1876"/>
      </w:tblGrid>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N</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 (үдерiстiң, рәсiмдеудiң, операцияның) атауы және олардың сипаттамасы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тіркеу куәлігін тұтынушы компьютерінің интернет-браузерінде бекіту</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мәліметтерінде бұзушылықтардың болуына байланысты бас тарту туралы хабарламаны қалыптастыру</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қажетті құжаттарды электронды түрде бекітіп, сұрау салу мәліметін қалыптастырады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куәландыру (қол қою) үшін ЭЦҚ тіркеу куәлігін таңдау</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шешiмi)</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сәтті қалыптастырылғаны туралы хабарламаны көрсету</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салынған электрондық мемлекеттік қызметтен бас тарту туралы хабарламаны қалыптастыру</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сәтті қалыптастырылғаны туралы хабарламаны көрсету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бағытталуы</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әрекеттiң нөмiрi</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егер тұтынушы мәліметінде бұзушылықтар болса; 3 – егер авторизациялау сәтті өтсе</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егер ЭЦҚ-да қателік болса; 6 – егер ЭЦҚ-да қателік болмаса</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
        <w:gridCol w:w="1859"/>
        <w:gridCol w:w="1676"/>
        <w:gridCol w:w="1413"/>
        <w:gridCol w:w="2247"/>
        <w:gridCol w:w="1515"/>
        <w:gridCol w:w="3098"/>
      </w:tblGrid>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N</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 (үдерiстiң, рәсiмдеудiң, операцияның) атауы және олардың сипаттамасы</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ЭЦҚ түпнұсқалылығы расталмағанына байланысты бас тарту туралы хабарламаны қалыптастыру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арқылы сұрау салуды растау (қол қою)</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АЖ-да электрондық құжатты (тұтынушы сұрауын, өтінімін) тіркеу және "Е-лицензиялау" АЖ-да сұрауды өңдеу</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АЖ-да тұтынушы мәліметтерінде бұзушылықтардың болуына байланысты бас тарту туралы хабарламаны қалыптастыру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нәтижесін алуы</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шешiмi)</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хабарламаны қалыптастыру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бағытталуы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Өтінімге нөмір беріп, сұрауды тіркеу</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хабарламаны қалыптастыру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(қорытынды)</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алдын ала сараптама үшін құжаттаманың мемлекеттік экологиялық сараптамаға келіп түскен күнінен бастап бес жұмыс күнінен аспайды;</w:t>
            </w:r>
            <w:r>
              <w:br/>
            </w:r>
            <w:r>
              <w:rPr>
                <w:rFonts w:ascii="Times New Roman"/>
                <w:b w:val="false"/>
                <w:i w:val="false"/>
                <w:color w:val="000000"/>
                <w:sz w:val="20"/>
              </w:rPr>
              <w:t>
2) алдын ала сараптамадан өткен құжаттар – бір айдан аспайды;</w:t>
            </w:r>
            <w:r>
              <w:br/>
            </w:r>
            <w:r>
              <w:rPr>
                <w:rFonts w:ascii="Times New Roman"/>
                <w:b w:val="false"/>
                <w:i w:val="false"/>
                <w:color w:val="000000"/>
                <w:sz w:val="20"/>
              </w:rPr>
              <w:t>
3) қайталама мемлекеттік экологиялық сараптама өткізу үшін – он жұмыс күнінен аспайды</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әрекеттiң нөмiрi</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егер "Е-лицензиялау" МДБ АЖ-да сұрау салу бойынша мәліметтер болмаған жағдайда; 9 – егер сұрау бойынша мәлімет табылған жағдайда</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9" w:id="11"/>
    <w:p>
      <w:pPr>
        <w:spacing w:after="0"/>
        <w:ind w:left="0"/>
        <w:jc w:val="left"/>
      </w:pPr>
      <w:r>
        <w:rPr>
          <w:rFonts w:ascii="Times New Roman"/>
          <w:b/>
          <w:i w:val="false"/>
          <w:color w:val="000000"/>
        </w:rPr>
        <w:t xml:space="preserve"> 
2-кесте. Қызмет беруші арқылы ҚФБ іс-әрекеттерінің сипаттамасы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2870"/>
        <w:gridCol w:w="2408"/>
        <w:gridCol w:w="2514"/>
        <w:gridCol w:w="2324"/>
        <w:gridCol w:w="2431"/>
      </w:tblGrid>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N</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w:t>
            </w:r>
            <w:r>
              <w:br/>
            </w:r>
            <w:r>
              <w:rPr>
                <w:rFonts w:ascii="Times New Roman"/>
                <w:b w:val="false"/>
                <w:i w:val="false"/>
                <w:color w:val="000000"/>
                <w:sz w:val="20"/>
              </w:rPr>
              <w:t>
ЗТ МДБ</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 (үдерiстiң, рәсiмдеудiң, операцияның) атауы және олардың сипаттамасы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АЖ-да авторизацияланады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Мәліметтерде бұзушылықтардың болуына байланысты бас тарту туралы хабарламаны қалыптастырады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қызметкерінің қызметті таңдауы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МДБ/ЗТ МДБ-да тұтынушы мәліметтерін тексеруге сұрау жолдау</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шешiмi)</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сәтті қалыптастырылғаны туралы хабарламаны көрсету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салынған электрондық мемлекеттік қызметтен бас тарту туралы хабарламаны қалыптастыру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сәтті қалыптастырылғаны туралы хабарламаны көрсету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бағытталуы</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әрекеттiң нөмiрi</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қызмет беруші қызметкерінің "Е-лицензиялау" МДБ АЖ-да логин және пароль мәліметінің түпнұсқалығын тексеру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егер тұтынушы мәліметтерінде бұзушылықтар болса;</w:t>
            </w:r>
            <w:r>
              <w:br/>
            </w:r>
            <w:r>
              <w:rPr>
                <w:rFonts w:ascii="Times New Roman"/>
                <w:b w:val="false"/>
                <w:i w:val="false"/>
                <w:color w:val="000000"/>
                <w:sz w:val="20"/>
              </w:rPr>
              <w:t>
6 – егер авторизациялау сәтті өтсе</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800"/>
        <w:gridCol w:w="1715"/>
        <w:gridCol w:w="1566"/>
        <w:gridCol w:w="2031"/>
        <w:gridCol w:w="2055"/>
        <w:gridCol w:w="3162"/>
      </w:tblGrid>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N</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w:t>
            </w:r>
            <w:r>
              <w:br/>
            </w:r>
            <w:r>
              <w:rPr>
                <w:rFonts w:ascii="Times New Roman"/>
                <w:b w:val="false"/>
                <w:i w:val="false"/>
                <w:color w:val="000000"/>
                <w:sz w:val="20"/>
              </w:rPr>
              <w:t>
МДБ АЖ</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 (үдерiстiң, рәсiмдеудiң, операцияның) атауы және олардың сипаттамасы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Мәліметтерде бұзушылықтардың болуына байланысты бас тарту туралы хабарламаны қалыптастыру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бекітіп, сұрау салу нысанын толтыру</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АЖ-да электрондық құжатты тіркеу және "Е-лицензиялау" МДБ АЖ-да қызметті өңдеу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АЖ-да тұтынушының мәліметтерінде бұзушылықтардың болуына байланысты бас тарту туралы хабарламаны қалыптастыру</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нәтижесін алуы</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шешiмi)</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хабарламаны қалыптастыру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сәтті қалыптастырылғаны туралы хабарламаны көрсету</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Өтінімге нөмір беріп, жүйеде сұрауды тіркеу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хабарламаны қалыптастыру</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(қорытынды)</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алдын ала сараптама үшін құжаттаманың мемлекеттік экологиялық сараптамаға келіп түскен күнінен бастап бес жұмыс күнінен аспайды; 2) алдын ала сараптамадан өткен құжат-тар – бір ай-дан аспайды; 3) қайталама мемлекеттік экологиялық сараптама өткізу үшін – он жұмыс күнінен аспайды</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әрекеттiң нөмiрi</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егер "Е-лицензиялау" МДБ АЖ-да сұрау бойынша мәлімет болмаса; 9 – егер сұрау бойынша мәліметтер табылса</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0" w:id="12"/>
    <w:p>
      <w:pPr>
        <w:spacing w:after="0"/>
        <w:ind w:left="0"/>
        <w:jc w:val="both"/>
      </w:pPr>
      <w:r>
        <w:rPr>
          <w:rFonts w:ascii="Times New Roman"/>
          <w:b w:val="false"/>
          <w:i w:val="false"/>
          <w:color w:val="000000"/>
          <w:sz w:val="28"/>
        </w:rPr>
        <w:t>
"II, III және IV санат объектілеріне мемлекеттік</w:t>
      </w:r>
      <w:r>
        <w:br/>
      </w:r>
      <w:r>
        <w:rPr>
          <w:rFonts w:ascii="Times New Roman"/>
          <w:b w:val="false"/>
          <w:i w:val="false"/>
          <w:color w:val="000000"/>
          <w:sz w:val="28"/>
        </w:rPr>
        <w:t xml:space="preserve">
экологиялық сараптаманың қорытындысын беру"   </w:t>
      </w:r>
      <w:r>
        <w:br/>
      </w:r>
      <w:r>
        <w:rPr>
          <w:rFonts w:ascii="Times New Roman"/>
          <w:b w:val="false"/>
          <w:i w:val="false"/>
          <w:color w:val="000000"/>
          <w:sz w:val="28"/>
        </w:rPr>
        <w:t xml:space="preserve">
электрондық мемлекеттік қызмет регламентіне   </w:t>
      </w:r>
      <w:r>
        <w:br/>
      </w:r>
      <w:r>
        <w:rPr>
          <w:rFonts w:ascii="Times New Roman"/>
          <w:b w:val="false"/>
          <w:i w:val="false"/>
          <w:color w:val="000000"/>
          <w:sz w:val="28"/>
        </w:rPr>
        <w:t xml:space="preserve">
2-қосымша                    </w:t>
      </w:r>
    </w:p>
    <w:bookmarkEnd w:id="12"/>
    <w:bookmarkStart w:name="z31" w:id="13"/>
    <w:p>
      <w:pPr>
        <w:spacing w:after="0"/>
        <w:ind w:left="0"/>
        <w:jc w:val="left"/>
      </w:pPr>
      <w:r>
        <w:rPr>
          <w:rFonts w:ascii="Times New Roman"/>
          <w:b/>
          <w:i w:val="false"/>
          <w:color w:val="000000"/>
        </w:rPr>
        <w:t xml:space="preserve"> 
ЭҮП арқылы электрондық мемлекеттік қызмет көрсету барысындағы</w:t>
      </w:r>
      <w:r>
        <w:br/>
      </w:r>
      <w:r>
        <w:rPr>
          <w:rFonts w:ascii="Times New Roman"/>
          <w:b/>
          <w:i w:val="false"/>
          <w:color w:val="000000"/>
        </w:rPr>
        <w:t>
функционалдық өзара іс-қимылдың N 1 диаграммасы</w:t>
      </w:r>
    </w:p>
    <w:bookmarkEnd w:id="13"/>
    <w:p>
      <w:pPr>
        <w:spacing w:after="0"/>
        <w:ind w:left="0"/>
        <w:jc w:val="both"/>
      </w:pPr>
      <w:r>
        <w:drawing>
          <wp:inline distT="0" distB="0" distL="0" distR="0">
            <wp:extent cx="10121900" cy="643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121900" cy="6438900"/>
                    </a:xfrm>
                    <a:prstGeom prst="rect">
                      <a:avLst/>
                    </a:prstGeom>
                  </pic:spPr>
                </pic:pic>
              </a:graphicData>
            </a:graphic>
          </wp:inline>
        </w:drawing>
      </w:r>
    </w:p>
    <w:bookmarkStart w:name="z32" w:id="14"/>
    <w:p>
      <w:pPr>
        <w:spacing w:after="0"/>
        <w:ind w:left="0"/>
        <w:jc w:val="left"/>
      </w:pPr>
      <w:r>
        <w:rPr>
          <w:rFonts w:ascii="Times New Roman"/>
          <w:b/>
          <w:i w:val="false"/>
          <w:color w:val="000000"/>
        </w:rPr>
        <w:t xml:space="preserve"> 
Қызмет көрсетуші арқылы электрондық мемлекеттік қызмет көрсету</w:t>
      </w:r>
      <w:r>
        <w:br/>
      </w:r>
      <w:r>
        <w:rPr>
          <w:rFonts w:ascii="Times New Roman"/>
          <w:b/>
          <w:i w:val="false"/>
          <w:color w:val="000000"/>
        </w:rPr>
        <w:t>
барысындағы функционалдық өзара іс-қимылдың N 2 диаграммасы</w:t>
      </w:r>
    </w:p>
    <w:bookmarkEnd w:id="14"/>
    <w:p>
      <w:pPr>
        <w:spacing w:after="0"/>
        <w:ind w:left="0"/>
        <w:jc w:val="both"/>
      </w:pPr>
      <w:r>
        <w:drawing>
          <wp:inline distT="0" distB="0" distL="0" distR="0">
            <wp:extent cx="10121900" cy="643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121900" cy="6438900"/>
                    </a:xfrm>
                    <a:prstGeom prst="rect">
                      <a:avLst/>
                    </a:prstGeom>
                  </pic:spPr>
                </pic:pic>
              </a:graphicData>
            </a:graphic>
          </wp:inline>
        </w:drawing>
      </w:r>
    </w:p>
    <w:bookmarkStart w:name="z33" w:id="15"/>
    <w:p>
      <w:pPr>
        <w:spacing w:after="0"/>
        <w:ind w:left="0"/>
        <w:jc w:val="left"/>
      </w:pPr>
      <w:r>
        <w:rPr>
          <w:rFonts w:ascii="Times New Roman"/>
          <w:b/>
          <w:i w:val="false"/>
          <w:color w:val="000000"/>
        </w:rPr>
        <w:t xml:space="preserve"> 
Шартты белгілер</w:t>
      </w:r>
    </w:p>
    <w:bookmarkEnd w:id="15"/>
    <w:p>
      <w:pPr>
        <w:spacing w:after="0"/>
        <w:ind w:left="0"/>
        <w:jc w:val="both"/>
      </w:pPr>
      <w:r>
        <w:drawing>
          <wp:inline distT="0" distB="0" distL="0" distR="0">
            <wp:extent cx="85979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597900" cy="6870700"/>
                    </a:xfrm>
                    <a:prstGeom prst="rect">
                      <a:avLst/>
                    </a:prstGeom>
                  </pic:spPr>
                </pic:pic>
              </a:graphicData>
            </a:graphic>
          </wp:inline>
        </w:drawing>
      </w:r>
    </w:p>
    <w:bookmarkStart w:name="z34" w:id="16"/>
    <w:p>
      <w:pPr>
        <w:spacing w:after="0"/>
        <w:ind w:left="0"/>
        <w:jc w:val="both"/>
      </w:pPr>
      <w:r>
        <w:rPr>
          <w:rFonts w:ascii="Times New Roman"/>
          <w:b w:val="false"/>
          <w:i w:val="false"/>
          <w:color w:val="000000"/>
          <w:sz w:val="28"/>
        </w:rPr>
        <w:t>
"II, III және IV санат объектілеріне мемлекеттік</w:t>
      </w:r>
      <w:r>
        <w:br/>
      </w:r>
      <w:r>
        <w:rPr>
          <w:rFonts w:ascii="Times New Roman"/>
          <w:b w:val="false"/>
          <w:i w:val="false"/>
          <w:color w:val="000000"/>
          <w:sz w:val="28"/>
        </w:rPr>
        <w:t xml:space="preserve">
экологиялық сараптаманың қорытындысын беру"   </w:t>
      </w:r>
      <w:r>
        <w:br/>
      </w:r>
      <w:r>
        <w:rPr>
          <w:rFonts w:ascii="Times New Roman"/>
          <w:b w:val="false"/>
          <w:i w:val="false"/>
          <w:color w:val="000000"/>
          <w:sz w:val="28"/>
        </w:rPr>
        <w:t xml:space="preserve">
электрондық мемлекеттік қызмет регламентіне   </w:t>
      </w:r>
      <w:r>
        <w:br/>
      </w:r>
      <w:r>
        <w:rPr>
          <w:rFonts w:ascii="Times New Roman"/>
          <w:b w:val="false"/>
          <w:i w:val="false"/>
          <w:color w:val="000000"/>
          <w:sz w:val="28"/>
        </w:rPr>
        <w:t xml:space="preserve">
3-қосымша                    </w:t>
      </w:r>
    </w:p>
    <w:bookmarkEnd w:id="16"/>
    <w:bookmarkStart w:name="z35" w:id="17"/>
    <w:p>
      <w:pPr>
        <w:spacing w:after="0"/>
        <w:ind w:left="0"/>
        <w:jc w:val="left"/>
      </w:pPr>
      <w:r>
        <w:rPr>
          <w:rFonts w:ascii="Times New Roman"/>
          <w:b/>
          <w:i w:val="false"/>
          <w:color w:val="000000"/>
        </w:rPr>
        <w:t xml:space="preserve"> 
1. Оң нәтижелі жауаптың шығыс нысаны</w:t>
      </w:r>
    </w:p>
    <w:bookmarkEnd w:id="17"/>
    <w:p>
      <w:pPr>
        <w:spacing w:after="0"/>
        <w:ind w:left="0"/>
        <w:jc w:val="both"/>
      </w:pPr>
      <w:r>
        <w:drawing>
          <wp:inline distT="0" distB="0" distL="0" distR="0">
            <wp:extent cx="7556500" cy="822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556500" cy="8229600"/>
                    </a:xfrm>
                    <a:prstGeom prst="rect">
                      <a:avLst/>
                    </a:prstGeom>
                  </pic:spPr>
                </pic:pic>
              </a:graphicData>
            </a:graphic>
          </wp:inline>
        </w:drawing>
      </w:r>
    </w:p>
    <w:bookmarkStart w:name="z36" w:id="18"/>
    <w:p>
      <w:pPr>
        <w:spacing w:after="0"/>
        <w:ind w:left="0"/>
        <w:jc w:val="left"/>
      </w:pPr>
      <w:r>
        <w:rPr>
          <w:rFonts w:ascii="Times New Roman"/>
          <w:b/>
          <w:i w:val="false"/>
          <w:color w:val="000000"/>
        </w:rPr>
        <w:t xml:space="preserve"> 
2. Бас тарту жауабының шығыс нысаны</w:t>
      </w:r>
    </w:p>
    <w:bookmarkEnd w:id="18"/>
    <w:p>
      <w:pPr>
        <w:spacing w:after="0"/>
        <w:ind w:left="0"/>
        <w:jc w:val="both"/>
      </w:pPr>
      <w:r>
        <w:drawing>
          <wp:inline distT="0" distB="0" distL="0" distR="0">
            <wp:extent cx="7543800" cy="734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543800" cy="7340600"/>
                    </a:xfrm>
                    <a:prstGeom prst="rect">
                      <a:avLst/>
                    </a:prstGeom>
                  </pic:spPr>
                </pic:pic>
              </a:graphicData>
            </a:graphic>
          </wp:inline>
        </w:drawing>
      </w:r>
    </w:p>
    <w:bookmarkStart w:name="z37" w:id="19"/>
    <w:p>
      <w:pPr>
        <w:spacing w:after="0"/>
        <w:ind w:left="0"/>
        <w:jc w:val="both"/>
      </w:pPr>
      <w:r>
        <w:rPr>
          <w:rFonts w:ascii="Times New Roman"/>
          <w:b w:val="false"/>
          <w:i w:val="false"/>
          <w:color w:val="000000"/>
          <w:sz w:val="28"/>
        </w:rPr>
        <w:t>
"II, III және IV санат объектілеріне мемлекеттік</w:t>
      </w:r>
      <w:r>
        <w:br/>
      </w:r>
      <w:r>
        <w:rPr>
          <w:rFonts w:ascii="Times New Roman"/>
          <w:b w:val="false"/>
          <w:i w:val="false"/>
          <w:color w:val="000000"/>
          <w:sz w:val="28"/>
        </w:rPr>
        <w:t xml:space="preserve">
экологиялық сараптаманың қорытындысын беру"   </w:t>
      </w:r>
      <w:r>
        <w:br/>
      </w:r>
      <w:r>
        <w:rPr>
          <w:rFonts w:ascii="Times New Roman"/>
          <w:b w:val="false"/>
          <w:i w:val="false"/>
          <w:color w:val="000000"/>
          <w:sz w:val="28"/>
        </w:rPr>
        <w:t xml:space="preserve">
электрондық мемлекеттік қызмет регламентіне   </w:t>
      </w:r>
      <w:r>
        <w:br/>
      </w:r>
      <w:r>
        <w:rPr>
          <w:rFonts w:ascii="Times New Roman"/>
          <w:b w:val="false"/>
          <w:i w:val="false"/>
          <w:color w:val="000000"/>
          <w:sz w:val="28"/>
        </w:rPr>
        <w:t xml:space="preserve">
4-қосымша                    </w:t>
      </w:r>
    </w:p>
    <w:bookmarkEnd w:id="19"/>
    <w:bookmarkStart w:name="z38" w:id="20"/>
    <w:p>
      <w:pPr>
        <w:spacing w:after="0"/>
        <w:ind w:left="0"/>
        <w:jc w:val="left"/>
      </w:pPr>
      <w:r>
        <w:rPr>
          <w:rFonts w:ascii="Times New Roman"/>
          <w:b/>
          <w:i w:val="false"/>
          <w:color w:val="000000"/>
        </w:rPr>
        <w:t xml:space="preserve"> 
Электрондық мемлекеттік қызметтерінің "сапа" және</w:t>
      </w:r>
      <w:r>
        <w:br/>
      </w:r>
      <w:r>
        <w:rPr>
          <w:rFonts w:ascii="Times New Roman"/>
          <w:b/>
          <w:i w:val="false"/>
          <w:color w:val="000000"/>
        </w:rPr>
        <w:t>
"қолжетімділік" көрсеткіштерін анықтау үшін сауалнаманың нысаны</w:t>
      </w:r>
      <w:r>
        <w:br/>
      </w:r>
      <w:r>
        <w:rPr>
          <w:rFonts w:ascii="Times New Roman"/>
          <w:b/>
          <w:i w:val="false"/>
          <w:color w:val="000000"/>
        </w:rPr>
        <w:t>
_______________________________________________________</w:t>
      </w:r>
      <w:r>
        <w:br/>
      </w:r>
      <w:r>
        <w:rPr>
          <w:rFonts w:ascii="Times New Roman"/>
          <w:b/>
          <w:i w:val="false"/>
          <w:color w:val="000000"/>
        </w:rPr>
        <w:t>
(қызметтің атауы)</w:t>
      </w:r>
    </w:p>
    <w:bookmarkEnd w:id="20"/>
    <w:bookmarkStart w:name="z39" w:id="21"/>
    <w:p>
      <w:pPr>
        <w:spacing w:after="0"/>
        <w:ind w:left="0"/>
        <w:jc w:val="both"/>
      </w:pPr>
      <w:r>
        <w:rPr>
          <w:rFonts w:ascii="Times New Roman"/>
          <w:b w:val="false"/>
          <w:i w:val="false"/>
          <w:color w:val="000000"/>
          <w:sz w:val="28"/>
        </w:rPr>
        <w:t>
      1. Сіз электрондық мемлекеттік қызметті көрсету үдерісінің сапасына және нәтижесіне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w:t>
      </w:r>
      <w:r>
        <w:rPr>
          <w:rFonts w:ascii="Times New Roman"/>
          <w:b w:val="false"/>
          <w:i w:val="false"/>
          <w:color w:val="000000"/>
          <w:sz w:val="28"/>
        </w:rPr>
        <w:t>
      2. Сіз электрондық мемлекеттік қызметті көрсету тәртібі туралы ақпараттың сапасына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bookmarkEnd w:id="21"/>
    <w:bookmarkStart w:name="z41" w:id="22"/>
    <w:p>
      <w:pPr>
        <w:spacing w:after="0"/>
        <w:ind w:left="0"/>
        <w:jc w:val="both"/>
      </w:pPr>
      <w:r>
        <w:rPr>
          <w:rFonts w:ascii="Times New Roman"/>
          <w:b w:val="false"/>
          <w:i w:val="false"/>
          <w:color w:val="000000"/>
          <w:sz w:val="28"/>
        </w:rPr>
        <w:t>
Павлодар облысы әкімдігінің</w:t>
      </w:r>
      <w:r>
        <w:br/>
      </w:r>
      <w:r>
        <w:rPr>
          <w:rFonts w:ascii="Times New Roman"/>
          <w:b w:val="false"/>
          <w:i w:val="false"/>
          <w:color w:val="000000"/>
          <w:sz w:val="28"/>
        </w:rPr>
        <w:t xml:space="preserve">
2013 жылғы 3 сәуір     </w:t>
      </w:r>
      <w:r>
        <w:br/>
      </w:r>
      <w:r>
        <w:rPr>
          <w:rFonts w:ascii="Times New Roman"/>
          <w:b w:val="false"/>
          <w:i w:val="false"/>
          <w:color w:val="000000"/>
          <w:sz w:val="28"/>
        </w:rPr>
        <w:t xml:space="preserve">
N 98/4 қаулысымен     </w:t>
      </w:r>
      <w:r>
        <w:br/>
      </w:r>
      <w:r>
        <w:rPr>
          <w:rFonts w:ascii="Times New Roman"/>
          <w:b w:val="false"/>
          <w:i w:val="false"/>
          <w:color w:val="000000"/>
          <w:sz w:val="28"/>
        </w:rPr>
        <w:t xml:space="preserve">
бекітілді        </w:t>
      </w:r>
    </w:p>
    <w:bookmarkEnd w:id="22"/>
    <w:bookmarkStart w:name="z42" w:id="23"/>
    <w:p>
      <w:pPr>
        <w:spacing w:after="0"/>
        <w:ind w:left="0"/>
        <w:jc w:val="left"/>
      </w:pPr>
      <w:r>
        <w:rPr>
          <w:rFonts w:ascii="Times New Roman"/>
          <w:b/>
          <w:i w:val="false"/>
          <w:color w:val="000000"/>
        </w:rPr>
        <w:t xml:space="preserve"> 
"II, III және IV санат объектілері үшін қоршаған</w:t>
      </w:r>
      <w:r>
        <w:br/>
      </w:r>
      <w:r>
        <w:rPr>
          <w:rFonts w:ascii="Times New Roman"/>
          <w:b/>
          <w:i w:val="false"/>
          <w:color w:val="000000"/>
        </w:rPr>
        <w:t>
ортаға эмиссияға рұқсат беру" электрондық</w:t>
      </w:r>
      <w:r>
        <w:br/>
      </w:r>
      <w:r>
        <w:rPr>
          <w:rFonts w:ascii="Times New Roman"/>
          <w:b/>
          <w:i w:val="false"/>
          <w:color w:val="000000"/>
        </w:rPr>
        <w:t>
мемлекеттік қызмет регламенті</w:t>
      </w:r>
    </w:p>
    <w:bookmarkEnd w:id="23"/>
    <w:bookmarkStart w:name="z43" w:id="24"/>
    <w:p>
      <w:pPr>
        <w:spacing w:after="0"/>
        <w:ind w:left="0"/>
        <w:jc w:val="left"/>
      </w:pPr>
      <w:r>
        <w:rPr>
          <w:rFonts w:ascii="Times New Roman"/>
          <w:b/>
          <w:i w:val="false"/>
          <w:color w:val="000000"/>
        </w:rPr>
        <w:t xml:space="preserve"> 
1. Жалпы ережелер</w:t>
      </w:r>
    </w:p>
    <w:bookmarkEnd w:id="24"/>
    <w:bookmarkStart w:name="z44" w:id="25"/>
    <w:p>
      <w:pPr>
        <w:spacing w:after="0"/>
        <w:ind w:left="0"/>
        <w:jc w:val="both"/>
      </w:pPr>
      <w:r>
        <w:rPr>
          <w:rFonts w:ascii="Times New Roman"/>
          <w:b w:val="false"/>
          <w:i w:val="false"/>
          <w:color w:val="000000"/>
          <w:sz w:val="28"/>
        </w:rPr>
        <w:t>
      1. "II, III және IV санат объектілері үшін қоршаған ортаға эмиссияға рұқсат беру" мемлекеттік электрондық қызметін (бұдан әрі – қызмет) Павлодар облысы әкімдігі Павлодар облысының табиғи ресурстар және табиғат пайдалануды реттеу басқармасы (бұдан әрі – қызмет беруші), не балама негізде халыққа қызмет көрсету орталықтары (бұдан әрі – Олтарықтар) арқылы, www.e.gov.kz "электрондық үкіметтің" веб-порталы және www.elicense.kz "Е-лицензиялау" веб-порталы арқылы көрсетеді.</w:t>
      </w:r>
      <w:r>
        <w:br/>
      </w:r>
      <w:r>
        <w:rPr>
          <w:rFonts w:ascii="Times New Roman"/>
          <w:b w:val="false"/>
          <w:i w:val="false"/>
          <w:color w:val="000000"/>
          <w:sz w:val="28"/>
        </w:rPr>
        <w:t>
</w:t>
      </w:r>
      <w:r>
        <w:rPr>
          <w:rFonts w:ascii="Times New Roman"/>
          <w:b w:val="false"/>
          <w:i w:val="false"/>
          <w:color w:val="000000"/>
          <w:sz w:val="28"/>
        </w:rPr>
        <w:t>
      2. Қызмет Қазақстан Республикасы Үкіметінің 2012 жылғы 8 тамыздағы "Қазақстан Республикасы Қоршаған ортаны қорғау министрлігі және жергілікті атқарушы органдар көрсететін қоршаған ортаны қорғау саласындағы мемлекеттік қызмет стандарттарын бекіту туралы" N 1033 </w:t>
      </w:r>
      <w:r>
        <w:rPr>
          <w:rFonts w:ascii="Times New Roman"/>
          <w:b w:val="false"/>
          <w:i w:val="false"/>
          <w:color w:val="000000"/>
          <w:sz w:val="28"/>
        </w:rPr>
        <w:t>қаулысымен</w:t>
      </w:r>
      <w:r>
        <w:rPr>
          <w:rFonts w:ascii="Times New Roman"/>
          <w:b w:val="false"/>
          <w:i w:val="false"/>
          <w:color w:val="000000"/>
          <w:sz w:val="28"/>
        </w:rPr>
        <w:t xml:space="preserve"> бекітілген "II, III және IV санат объектiлерi үшiн қоршаған ортаға эмиссияға рұқсат беру"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Қызметті автоматтандыру дәрежесі: ішінара автоматтандырылған.</w:t>
      </w:r>
      <w:r>
        <w:br/>
      </w:r>
      <w:r>
        <w:rPr>
          <w:rFonts w:ascii="Times New Roman"/>
          <w:b w:val="false"/>
          <w:i w:val="false"/>
          <w:color w:val="000000"/>
          <w:sz w:val="28"/>
        </w:rPr>
        <w:t>
</w:t>
      </w:r>
      <w:r>
        <w:rPr>
          <w:rFonts w:ascii="Times New Roman"/>
          <w:b w:val="false"/>
          <w:i w:val="false"/>
          <w:color w:val="000000"/>
          <w:sz w:val="28"/>
        </w:rPr>
        <w:t>
      4. Қызметті көрсетудің түрі: транзакциялық.</w:t>
      </w:r>
      <w:r>
        <w:br/>
      </w:r>
      <w:r>
        <w:rPr>
          <w:rFonts w:ascii="Times New Roman"/>
          <w:b w:val="false"/>
          <w:i w:val="false"/>
          <w:color w:val="000000"/>
          <w:sz w:val="28"/>
        </w:rPr>
        <w:t>
</w:t>
      </w:r>
      <w:r>
        <w:rPr>
          <w:rFonts w:ascii="Times New Roman"/>
          <w:b w:val="false"/>
          <w:i w:val="false"/>
          <w:color w:val="000000"/>
          <w:sz w:val="28"/>
        </w:rPr>
        <w:t>
      5. Осы Регламентте пайдаланылатын ұғымдар мен қысқартылулар:</w:t>
      </w:r>
      <w:r>
        <w:br/>
      </w:r>
      <w:r>
        <w:rPr>
          <w:rFonts w:ascii="Times New Roman"/>
          <w:b w:val="false"/>
          <w:i w:val="false"/>
          <w:color w:val="000000"/>
          <w:sz w:val="28"/>
        </w:rPr>
        <w:t>
      1) ақпараттық жүйе – аппараттық-бағдарламалық кешенді қолданумен ақпаратты сақтауға, өңдеуге, іздеуге, таратуға, беруге және ұсынуға арналған жүйе (бұдан әрі – АЖ);</w:t>
      </w:r>
      <w:r>
        <w:br/>
      </w:r>
      <w:r>
        <w:rPr>
          <w:rFonts w:ascii="Times New Roman"/>
          <w:b w:val="false"/>
          <w:i w:val="false"/>
          <w:color w:val="000000"/>
          <w:sz w:val="28"/>
        </w:rPr>
        <w:t>
      2) "электрондық үкіметтің" веб-порталы – нормативтік құқықтық базаны қоса алғанда, барлық шоғырландырылған үкіметтік ақпаратқа және мемлекеттік электрондық қызметтерге бірыңғай қол жеткізу терезесін білдіретін ақпараттық жүйе (бұдан әрі – ЭҮП);</w:t>
      </w:r>
      <w:r>
        <w:br/>
      </w:r>
      <w:r>
        <w:rPr>
          <w:rFonts w:ascii="Times New Roman"/>
          <w:b w:val="false"/>
          <w:i w:val="false"/>
          <w:color w:val="000000"/>
          <w:sz w:val="28"/>
        </w:rPr>
        <w:t>
      3) "Е-лицензиялау" веб-порталы – берілген, қайта рәсімделген, тоқтата тұрғызылған, қайта жаңартылған және қолданылуын тоқтатқан лицензиялар, сондай-ақ лицензияланатын қызмет (кіші қызмет) түрін жүзеге асыратын лицензиаттың филиалдары, өкілдіктері (объектілері, пункттері, учаскелері) туралы мәліметті қамтитын ақпараттық жүйе, ол лицензиармен берілетін лицензиялардың сәйкестендіру нөмірлерін орталықтандырып қалыптастырады (бұдан әрі – "Е-лицензиялау" МДБ АЖ);</w:t>
      </w:r>
      <w:r>
        <w:br/>
      </w:r>
      <w:r>
        <w:rPr>
          <w:rFonts w:ascii="Times New Roman"/>
          <w:b w:val="false"/>
          <w:i w:val="false"/>
          <w:color w:val="000000"/>
          <w:sz w:val="28"/>
        </w:rPr>
        <w:t>
      4) "электрондық-үкімет" шлюзі – электрондық қызметтерді іске асыру аясында "электрондық үкімет" ақпараттық жүйесін интеграциялауға арналған ақпараттық жүйе (бұдан әрі – ЭҮШ );</w:t>
      </w:r>
      <w:r>
        <w:br/>
      </w:r>
      <w:r>
        <w:rPr>
          <w:rFonts w:ascii="Times New Roman"/>
          <w:b w:val="false"/>
          <w:i w:val="false"/>
          <w:color w:val="000000"/>
          <w:sz w:val="28"/>
        </w:rPr>
        <w:t>
      5) "Жеке тұлғалар" мемлекеттік деректер базасы – Қазақстан Республикасында жеке тұлғаларды бірыңғай сәйкестендіруді енгізу және олар туралы өзекті және дұрыс мәліметтерді мемлекеттік басқару органдарына және өзге де субъектілерге олардың өкілеттіктерінің шеңберінде және Қазақстан Республикасының заңнамасына сәйкес ұсыну мақсатында ақпаратты автоматтандырып жинауға, сақтауға және өңдеуге, Ұлттық жеке сәйкестендіру нөмірлері тізілімін құруға арналған ақпараттық жүйе (бұдан әрі – ЖТ МДБ);</w:t>
      </w:r>
      <w:r>
        <w:br/>
      </w:r>
      <w:r>
        <w:rPr>
          <w:rFonts w:ascii="Times New Roman"/>
          <w:b w:val="false"/>
          <w:i w:val="false"/>
          <w:color w:val="000000"/>
          <w:sz w:val="28"/>
        </w:rPr>
        <w:t>
      6) "Заңды тұлғалар" мемлекеттік деректер базасы – Қазақстан Республикасында заңды тұлғаларды бірыңғай сәйкестендіруді енгізу және олар туралы өзекті және дұрыс мәліметтерді мемлекеттік басқару органдарына және өзге де субъектілерге олардың өкілеттіктерінің шеңберінде және Қазақстан Республикасының заңнамасына сәйкес ұсыну мақсатында ақпаратты автоматтандырып жинауға, сақтауға және өңдеуге, Ұлттық бизнес сәйкестендіру нөмірлері тізілімін құруға арналған ақпараттық жүйе (бұдан әрі – ЗТ МДБ);</w:t>
      </w:r>
      <w:r>
        <w:br/>
      </w:r>
      <w:r>
        <w:rPr>
          <w:rFonts w:ascii="Times New Roman"/>
          <w:b w:val="false"/>
          <w:i w:val="false"/>
          <w:color w:val="000000"/>
          <w:sz w:val="28"/>
        </w:rPr>
        <w:t>
      7) тұтынушы – электрондық мемлекеттік қызмет көрсетілетін жеке немесе заңды тұлға;</w:t>
      </w:r>
      <w:r>
        <w:br/>
      </w:r>
      <w:r>
        <w:rPr>
          <w:rFonts w:ascii="Times New Roman"/>
          <w:b w:val="false"/>
          <w:i w:val="false"/>
          <w:color w:val="000000"/>
          <w:sz w:val="28"/>
        </w:rPr>
        <w:t>
      8) жеке сәйкестендіру нөмірі – жеке тұлға, соның ішінде өзінің қызметін жеке кәсіпкерлік түрінде жүзеге асыратын жеке кәсіпкер үшін қалыптас-тырылатын бірегей нөмір (бұдан әрі – ЖСН);</w:t>
      </w:r>
      <w:r>
        <w:br/>
      </w:r>
      <w:r>
        <w:rPr>
          <w:rFonts w:ascii="Times New Roman"/>
          <w:b w:val="false"/>
          <w:i w:val="false"/>
          <w:color w:val="000000"/>
          <w:sz w:val="28"/>
        </w:rPr>
        <w:t>
      9) бизнес-сәйкестендіру нөмірі – заңды тұлға (филиал және өкілдік) және бірлескен кәсіпкерлік түрінде қызметтерді жүзеге асыратын жеке кәсіпкер үшін қалыптастырылатын бірегей нөмір (бұдан әрі – БСН);</w:t>
      </w:r>
      <w:r>
        <w:br/>
      </w:r>
      <w:r>
        <w:rPr>
          <w:rFonts w:ascii="Times New Roman"/>
          <w:b w:val="false"/>
          <w:i w:val="false"/>
          <w:color w:val="000000"/>
          <w:sz w:val="28"/>
        </w:rPr>
        <w:t>
      10) пайдаланушы – оған қажетті электрондық ақпараттық ресурстарды алу үшін ақпараттық жүйеге жүгінетін және оларды пайдаланатын субъект;</w:t>
      </w:r>
      <w:r>
        <w:br/>
      </w:r>
      <w:r>
        <w:rPr>
          <w:rFonts w:ascii="Times New Roman"/>
          <w:b w:val="false"/>
          <w:i w:val="false"/>
          <w:color w:val="000000"/>
          <w:sz w:val="28"/>
        </w:rPr>
        <w:t>
      11) транзакциялық қызмет – электрондық цифрлық қолтаңбаны қолдана отырып, ақпаратпен өзара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12) электрондық цифрлық қолтаңба – электрондық цифрлық қолтаңбаның құралдарымен құрылған және электрондық құжаттың дұрыстығын, оның тиесілілігін және мазмұнының өзгермейтінін растайтын электрондық цифрлық таңбалардың жинағы (бұдан әрі – ЭЦҚ);</w:t>
      </w:r>
      <w:r>
        <w:br/>
      </w:r>
      <w:r>
        <w:rPr>
          <w:rFonts w:ascii="Times New Roman"/>
          <w:b w:val="false"/>
          <w:i w:val="false"/>
          <w:color w:val="000000"/>
          <w:sz w:val="28"/>
        </w:rPr>
        <w:t>
      13) электрондық құжат – ақпарат электрондық-цифрлық нысанда берілген және электрондық цифрлық қолтаңба арқылы куәландырылған құжат;</w:t>
      </w:r>
      <w:r>
        <w:br/>
      </w:r>
      <w:r>
        <w:rPr>
          <w:rFonts w:ascii="Times New Roman"/>
          <w:b w:val="false"/>
          <w:i w:val="false"/>
          <w:color w:val="000000"/>
          <w:sz w:val="28"/>
        </w:rPr>
        <w:t>
      14) мемлекеттік электрондық қызмет – ақпараттық технологияларды пайдаланумен электрондық нысанда көрсетілетін мемлекеттік қызмет;</w:t>
      </w:r>
      <w:r>
        <w:br/>
      </w:r>
      <w:r>
        <w:rPr>
          <w:rFonts w:ascii="Times New Roman"/>
          <w:b w:val="false"/>
          <w:i w:val="false"/>
          <w:color w:val="000000"/>
          <w:sz w:val="28"/>
        </w:rPr>
        <w:t>
      15) құрылымдық-функционалдық бірліктер – мемлекеттік қызмет көрсету үдерісіне қатысатын мемлекеттік органдар құрылымдық бөлімшелерінің, мемлекеттік мекемелердің немесе өзге де ұйымдардың тізбесі және ақпараттық жүйелер (бұдан әрі – ҚФБ);</w:t>
      </w:r>
      <w:r>
        <w:br/>
      </w:r>
      <w:r>
        <w:rPr>
          <w:rFonts w:ascii="Times New Roman"/>
          <w:b w:val="false"/>
          <w:i w:val="false"/>
          <w:color w:val="000000"/>
          <w:sz w:val="28"/>
        </w:rPr>
        <w:t>
      16) Қазақстан Республикасының халыққа қызмет көрсету орталықтарының ақпараттық жүйесі – Қазақстан Республикасының халыққа қызмет көрсету орталықтары, сондай-ақ тиісті министрліктері және ведомстволары арқылы халыққа (жеке және заңды тұлғаларға) қызмет көрсету үдерісін автоматтандыруға арналған ақпартық жүйе (бұдан әрі –  ХҚКО АЖ);</w:t>
      </w:r>
      <w:r>
        <w:br/>
      </w:r>
      <w:r>
        <w:rPr>
          <w:rFonts w:ascii="Times New Roman"/>
          <w:b w:val="false"/>
          <w:i w:val="false"/>
          <w:color w:val="000000"/>
          <w:sz w:val="28"/>
        </w:rPr>
        <w:t>
      17) АЖО – автоматтандырылған жұмыс орны;</w:t>
      </w:r>
      <w:r>
        <w:br/>
      </w:r>
      <w:r>
        <w:rPr>
          <w:rFonts w:ascii="Times New Roman"/>
          <w:b w:val="false"/>
          <w:i w:val="false"/>
          <w:color w:val="000000"/>
          <w:sz w:val="28"/>
        </w:rPr>
        <w:t>
      18) бірыңғай нотариалдық ақпараттық жүйе – нотариалдық қызметті автоматтандыруға және әділет органдары мен нотариалдық палаталардың өзара әрекеттесуіне арналған аппараттық-бағдарламалық кешен (бұдан әрі – БНАЖ).</w:t>
      </w:r>
    </w:p>
    <w:bookmarkEnd w:id="25"/>
    <w:bookmarkStart w:name="z49" w:id="26"/>
    <w:p>
      <w:pPr>
        <w:spacing w:after="0"/>
        <w:ind w:left="0"/>
        <w:jc w:val="left"/>
      </w:pPr>
      <w:r>
        <w:rPr>
          <w:rFonts w:ascii="Times New Roman"/>
          <w:b/>
          <w:i w:val="false"/>
          <w:color w:val="000000"/>
        </w:rPr>
        <w:t xml:space="preserve"> 
2. Қызмет берушінің электрондық мемлекеттік</w:t>
      </w:r>
      <w:r>
        <w:br/>
      </w:r>
      <w:r>
        <w:rPr>
          <w:rFonts w:ascii="Times New Roman"/>
          <w:b/>
          <w:i w:val="false"/>
          <w:color w:val="000000"/>
        </w:rPr>
        <w:t>
қызметті көрсету жөнінде әрекетінің тәртібі</w:t>
      </w:r>
    </w:p>
    <w:bookmarkEnd w:id="26"/>
    <w:bookmarkStart w:name="z50" w:id="27"/>
    <w:p>
      <w:pPr>
        <w:spacing w:after="0"/>
        <w:ind w:left="0"/>
        <w:jc w:val="both"/>
      </w:pPr>
      <w:r>
        <w:rPr>
          <w:rFonts w:ascii="Times New Roman"/>
          <w:b w:val="false"/>
          <w:i w:val="false"/>
          <w:color w:val="000000"/>
          <w:sz w:val="28"/>
        </w:rPr>
        <w:t>
      6. Қызмет берушінің ЭҮП арқылы әрекеттері мен шешімдері (ЭҮП арқылы электрондық мемлекеттік қызмет көрсету барысындағы функционалдық өзара іс-қимылдың </w:t>
      </w:r>
      <w:r>
        <w:rPr>
          <w:rFonts w:ascii="Times New Roman"/>
          <w:b w:val="false"/>
          <w:i w:val="false"/>
          <w:color w:val="000000"/>
          <w:sz w:val="28"/>
        </w:rPr>
        <w:t>N 1 диаграммасы</w:t>
      </w:r>
      <w:r>
        <w:rPr>
          <w:rFonts w:ascii="Times New Roman"/>
          <w:b w:val="false"/>
          <w:i w:val="false"/>
          <w:color w:val="000000"/>
          <w:sz w:val="28"/>
        </w:rPr>
        <w:t>) осы Регламенттің </w:t>
      </w:r>
      <w:r>
        <w:rPr>
          <w:rFonts w:ascii="Times New Roman"/>
          <w:b w:val="false"/>
          <w:i w:val="false"/>
          <w:color w:val="000000"/>
          <w:sz w:val="28"/>
        </w:rPr>
        <w:t xml:space="preserve">2-қосымшасында </w:t>
      </w:r>
      <w:r>
        <w:rPr>
          <w:rFonts w:ascii="Times New Roman"/>
          <w:b w:val="false"/>
          <w:i w:val="false"/>
          <w:color w:val="000000"/>
          <w:sz w:val="28"/>
        </w:rPr>
        <w:t>келтірілген:</w:t>
      </w:r>
      <w:r>
        <w:br/>
      </w:r>
      <w:r>
        <w:rPr>
          <w:rFonts w:ascii="Times New Roman"/>
          <w:b w:val="false"/>
          <w:i w:val="false"/>
          <w:color w:val="000000"/>
          <w:sz w:val="28"/>
        </w:rPr>
        <w:t>
      1) тұтынушы компьютерінің интернет-браузерінде сақталған өзінің ЭЦҚ тіркеу куәлігінің көмегімен ЭҮП-те тіркеуді жүзеге асырады (ЭҮП-те тіркелмеген тұтынушы үшін жүзеге асырылады);</w:t>
      </w:r>
      <w:r>
        <w:br/>
      </w:r>
      <w:r>
        <w:rPr>
          <w:rFonts w:ascii="Times New Roman"/>
          <w:b w:val="false"/>
          <w:i w:val="false"/>
          <w:color w:val="000000"/>
          <w:sz w:val="28"/>
        </w:rPr>
        <w:t>
      2) 1-үдеріс – тұтынушының ЭЦҚ тіркеу куәлігін компьютерінің интернет-браузеріне бекітуі, мемлекеттік қызметті алу үшін тұтынушының ЭҮП-те парольді енгізуі (авторизациялау үдерісі);</w:t>
      </w:r>
      <w:r>
        <w:br/>
      </w:r>
      <w:r>
        <w:rPr>
          <w:rFonts w:ascii="Times New Roman"/>
          <w:b w:val="false"/>
          <w:i w:val="false"/>
          <w:color w:val="000000"/>
          <w:sz w:val="28"/>
        </w:rPr>
        <w:t>
      3) 1-шарт – логин (ЖСН/БСН) және пароль арқылы тіркелген тұтынушылар туралы деректердің дұрыстығын ЭҮП-те тексеру;</w:t>
      </w:r>
      <w:r>
        <w:br/>
      </w:r>
      <w:r>
        <w:rPr>
          <w:rFonts w:ascii="Times New Roman"/>
          <w:b w:val="false"/>
          <w:i w:val="false"/>
          <w:color w:val="000000"/>
          <w:sz w:val="28"/>
        </w:rPr>
        <w:t>
      4) 2-үдеріс – тұтынушының деректерінде бұзушылықтардың болуына байланысты ЭҮП-те авторизациялаудан бас тарту туралы хабарламаны қалыптастыру;</w:t>
      </w:r>
      <w:r>
        <w:br/>
      </w:r>
      <w:r>
        <w:rPr>
          <w:rFonts w:ascii="Times New Roman"/>
          <w:b w:val="false"/>
          <w:i w:val="false"/>
          <w:color w:val="000000"/>
          <w:sz w:val="28"/>
        </w:rPr>
        <w:t>
      5) 3-үдеріс – осы Регламентте көрсетілген "Е-лицензиялау" МДБ АЖ-да тұтынушының қызметті таңдауы, экранға қызмет көрсету үшін сұрау салу нысанын шығару және оның құрылымы мен форматтық талаптарды ескере отырып, сұрау салу нысанына қажетті құжаттардың көшірмелерін электрондық түрде бекіте отырып, тұтынушының нысанды толтыруы (деректерді енгізуі);</w:t>
      </w:r>
      <w:r>
        <w:br/>
      </w:r>
      <w:r>
        <w:rPr>
          <w:rFonts w:ascii="Times New Roman"/>
          <w:b w:val="false"/>
          <w:i w:val="false"/>
          <w:color w:val="000000"/>
          <w:sz w:val="28"/>
        </w:rPr>
        <w:t>
      6) 4-үдеріс – тұтынушының сұрауды куәландыру (қол қою) үшін ЭЦҚ тіркеу куәлігін таңдауы;</w:t>
      </w:r>
      <w:r>
        <w:br/>
      </w:r>
      <w:r>
        <w:rPr>
          <w:rFonts w:ascii="Times New Roman"/>
          <w:b w:val="false"/>
          <w:i w:val="false"/>
          <w:color w:val="000000"/>
          <w:sz w:val="28"/>
        </w:rPr>
        <w:t>
      7) 2-шарт – ЭҮП-те ЭЦҚ тіркеу куәлігінің әрекет ету мерзімін және қайтарып алынған (күші жойылған) тіркеу куәліктерінің тізімде болмауын, сондай-ақ сұрау салудағы көрсетілген ЖСН/БСН және ЭЦҚ тіркеу куәлігінде көрсетілген ЖСН/БСН арасындағы сәйкестендіру деректерінің сәйкес келуін тексеру;</w:t>
      </w:r>
      <w:r>
        <w:br/>
      </w:r>
      <w:r>
        <w:rPr>
          <w:rFonts w:ascii="Times New Roman"/>
          <w:b w:val="false"/>
          <w:i w:val="false"/>
          <w:color w:val="000000"/>
          <w:sz w:val="28"/>
        </w:rPr>
        <w:t>
      8) 5-үдеріс – тұтынушының ЭЦҚ түпнұсқалығының расталмауына байланысты сұрау салынатын қызметтен бас тарту туралы хабарламаны қалыптастыру;</w:t>
      </w:r>
      <w:r>
        <w:br/>
      </w:r>
      <w:r>
        <w:rPr>
          <w:rFonts w:ascii="Times New Roman"/>
          <w:b w:val="false"/>
          <w:i w:val="false"/>
          <w:color w:val="000000"/>
          <w:sz w:val="28"/>
        </w:rPr>
        <w:t>
      9) 6-үдеріс – тұтынушының ЭЦҚ көмегімен қызмет көрсетуге сұрау салудың толтырылған нысанын (енгізілген деректерді) растауы (қол қоюы);</w:t>
      </w:r>
      <w:r>
        <w:br/>
      </w:r>
      <w:r>
        <w:rPr>
          <w:rFonts w:ascii="Times New Roman"/>
          <w:b w:val="false"/>
          <w:i w:val="false"/>
          <w:color w:val="000000"/>
          <w:sz w:val="28"/>
        </w:rPr>
        <w:t>
      10) 7-үдеріс – "Е-лицензиялау" МДБ АЖ-да электрондық құжатты (тұтынушының сұрау салуын) тіркеу және "Е-лицензиялау" МДБ АЖ-да сауалды өңдеу;</w:t>
      </w:r>
      <w:r>
        <w:br/>
      </w:r>
      <w:r>
        <w:rPr>
          <w:rFonts w:ascii="Times New Roman"/>
          <w:b w:val="false"/>
          <w:i w:val="false"/>
          <w:color w:val="000000"/>
          <w:sz w:val="28"/>
        </w:rPr>
        <w:t>
      11) 3-шарт – қызмет берушінің </w:t>
      </w:r>
      <w:r>
        <w:rPr>
          <w:rFonts w:ascii="Times New Roman"/>
          <w:b w:val="false"/>
          <w:i w:val="false"/>
          <w:color w:val="000000"/>
          <w:sz w:val="28"/>
        </w:rPr>
        <w:t>Стандартта</w:t>
      </w:r>
      <w:r>
        <w:rPr>
          <w:rFonts w:ascii="Times New Roman"/>
          <w:b w:val="false"/>
          <w:i w:val="false"/>
          <w:color w:val="000000"/>
          <w:sz w:val="28"/>
        </w:rPr>
        <w:t xml:space="preserve"> көрсетілген, қоса берілген тұтынушы құжаттарының қызмет көрсету негіздеріне сәйкестігін тексеруі (өңдеуі);</w:t>
      </w:r>
      <w:r>
        <w:br/>
      </w:r>
      <w:r>
        <w:rPr>
          <w:rFonts w:ascii="Times New Roman"/>
          <w:b w:val="false"/>
          <w:i w:val="false"/>
          <w:color w:val="000000"/>
          <w:sz w:val="28"/>
        </w:rPr>
        <w:t>
      12) 8-үдеріс – "Е-лицензиялау" МДБ АЖ-да тұтынушының деректерінде бұзушылықтардың болуына байланысты сұрау салынған қызметті көрсетуден бас тарту туралы хабарламаны қалыптастыру;</w:t>
      </w:r>
      <w:r>
        <w:br/>
      </w:r>
      <w:r>
        <w:rPr>
          <w:rFonts w:ascii="Times New Roman"/>
          <w:b w:val="false"/>
          <w:i w:val="false"/>
          <w:color w:val="000000"/>
          <w:sz w:val="28"/>
        </w:rPr>
        <w:t>
      13) 9-үдеріс – тұтынушының ЭҮП қалыптастырған электрондық мемлекеттік қызмет нәтижесін (II, III және IV санат объектілері үшін қоршаған ортаға эмиссияға берілген немесе қайта ресімделген рұқсатты немесе уәкілетті органның мемлекеттік қызмет ұсынудан бас тарту туралы дәлелді жауабын) алуы. Электрондық құжат қызмет берушінің уәкілетті тұлғасының ЭЦҚ-сын пайдаланумен қалыптастырылады.</w:t>
      </w:r>
      <w:r>
        <w:br/>
      </w:r>
      <w:r>
        <w:rPr>
          <w:rFonts w:ascii="Times New Roman"/>
          <w:b w:val="false"/>
          <w:i w:val="false"/>
          <w:color w:val="000000"/>
          <w:sz w:val="28"/>
        </w:rPr>
        <w:t>
</w:t>
      </w:r>
      <w:r>
        <w:rPr>
          <w:rFonts w:ascii="Times New Roman"/>
          <w:b w:val="false"/>
          <w:i w:val="false"/>
          <w:color w:val="000000"/>
          <w:sz w:val="28"/>
        </w:rPr>
        <w:t>
      7. Қызмет беруші арқылы қадамдық әрекеттер мен шешімдер (қызмет беруші арқылы қызметті көрсету барысындағы функционалдық өзара іс-қимылдың </w:t>
      </w:r>
      <w:r>
        <w:rPr>
          <w:rFonts w:ascii="Times New Roman"/>
          <w:b w:val="false"/>
          <w:i w:val="false"/>
          <w:color w:val="000000"/>
          <w:sz w:val="28"/>
        </w:rPr>
        <w:t>N 2 диаграммасы</w:t>
      </w:r>
      <w:r>
        <w:rPr>
          <w:rFonts w:ascii="Times New Roman"/>
          <w:b w:val="false"/>
          <w:i w:val="false"/>
          <w:color w:val="000000"/>
          <w:sz w:val="28"/>
        </w:rPr>
        <w:t>)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1-үдеріс – мемлекеттік қызметті көрсету үшін қызмет беруші қызметкерінің "Е-лицензиялау" МДБ АЖ-да логин мен парольді енгізуі (авторизациялау үдерісі);</w:t>
      </w:r>
      <w:r>
        <w:br/>
      </w:r>
      <w:r>
        <w:rPr>
          <w:rFonts w:ascii="Times New Roman"/>
          <w:b w:val="false"/>
          <w:i w:val="false"/>
          <w:color w:val="000000"/>
          <w:sz w:val="28"/>
        </w:rPr>
        <w:t>
      2) 1-шарт – логин және пароль арқылы "Е-лицензиялау" МДБ АЖ-да қызмет берушінің тіркелген қызметкері туралы деректердің түпнұсқалығын тексеру;</w:t>
      </w:r>
      <w:r>
        <w:br/>
      </w:r>
      <w:r>
        <w:rPr>
          <w:rFonts w:ascii="Times New Roman"/>
          <w:b w:val="false"/>
          <w:i w:val="false"/>
          <w:color w:val="000000"/>
          <w:sz w:val="28"/>
        </w:rPr>
        <w:t>
      3) 2-үдеріс – "Е-лицензиялау" МДБ АЖ-да қызмет беруші қызметкерінің деректерінде бұзушылықтардың болуына байланысты авторизациялаудан бас тарту туралы хабарламаны қалыптастыру;</w:t>
      </w:r>
      <w:r>
        <w:br/>
      </w:r>
      <w:r>
        <w:rPr>
          <w:rFonts w:ascii="Times New Roman"/>
          <w:b w:val="false"/>
          <w:i w:val="false"/>
          <w:color w:val="000000"/>
          <w:sz w:val="28"/>
        </w:rPr>
        <w:t>
      4) 3-үдеріс – қызмет беруші қызметкерінің осы Регламентте көрсетілген қызметті таңдауы, қызмет көрсету үшін сұрау салу нысанын экранға шығаруы және қызмет беруші қызметкерінің тұтынушы деректерін енгізуі;</w:t>
      </w:r>
      <w:r>
        <w:br/>
      </w:r>
      <w:r>
        <w:rPr>
          <w:rFonts w:ascii="Times New Roman"/>
          <w:b w:val="false"/>
          <w:i w:val="false"/>
          <w:color w:val="000000"/>
          <w:sz w:val="28"/>
        </w:rPr>
        <w:t>
      5) 4-үдеріс – ЖТ МДБ/ЗТ МДБ-ға ЭҮШ арқылы тұтынушының деректері туралы сұрау салуды жолдау;</w:t>
      </w:r>
      <w:r>
        <w:br/>
      </w:r>
      <w:r>
        <w:rPr>
          <w:rFonts w:ascii="Times New Roman"/>
          <w:b w:val="false"/>
          <w:i w:val="false"/>
          <w:color w:val="000000"/>
          <w:sz w:val="28"/>
        </w:rPr>
        <w:t>
      6) 2-шарт – ЖТ МДБ/ЗТ МДБ-да тұтынушы деректерінің болуын тексеру;</w:t>
      </w:r>
      <w:r>
        <w:br/>
      </w:r>
      <w:r>
        <w:rPr>
          <w:rFonts w:ascii="Times New Roman"/>
          <w:b w:val="false"/>
          <w:i w:val="false"/>
          <w:color w:val="000000"/>
          <w:sz w:val="28"/>
        </w:rPr>
        <w:t>
      7) 5-үдеріс – ЖТ МДБ/ЗТ МДБ-да тұтынушы деректерінің болмауына байланысты деректерді алу мүмкін еместігі туралы хабарламаны қалыптастыру;</w:t>
      </w:r>
      <w:r>
        <w:br/>
      </w:r>
      <w:r>
        <w:rPr>
          <w:rFonts w:ascii="Times New Roman"/>
          <w:b w:val="false"/>
          <w:i w:val="false"/>
          <w:color w:val="000000"/>
          <w:sz w:val="28"/>
        </w:rPr>
        <w:t>
      8) 6-үдеріс – сұрау салу нысанын құжаттардың қағаз нысанында болуын белгілеу бөлігінде толтыру және қызмет беруші қызметкерінің тұтынушы ұсынған қажетті құжаттарды сканерлеуі және оларды сұрау салу нысанына бекітуі;</w:t>
      </w:r>
      <w:r>
        <w:br/>
      </w:r>
      <w:r>
        <w:rPr>
          <w:rFonts w:ascii="Times New Roman"/>
          <w:b w:val="false"/>
          <w:i w:val="false"/>
          <w:color w:val="000000"/>
          <w:sz w:val="28"/>
        </w:rPr>
        <w:t>
      9) 7-үдеріс – "Е-лицензиялау" МДБ АЖ-да сұрау салуды тіркеу және "Е-лицензиялау" МДБ АЖ-да қызметті өңдеу;</w:t>
      </w:r>
      <w:r>
        <w:br/>
      </w:r>
      <w:r>
        <w:rPr>
          <w:rFonts w:ascii="Times New Roman"/>
          <w:b w:val="false"/>
          <w:i w:val="false"/>
          <w:color w:val="000000"/>
          <w:sz w:val="28"/>
        </w:rPr>
        <w:t>
      10) 3-шарт – қызмет берушінің </w:t>
      </w:r>
      <w:r>
        <w:rPr>
          <w:rFonts w:ascii="Times New Roman"/>
          <w:b w:val="false"/>
          <w:i w:val="false"/>
          <w:color w:val="000000"/>
          <w:sz w:val="28"/>
        </w:rPr>
        <w:t>Стандартта</w:t>
      </w:r>
      <w:r>
        <w:rPr>
          <w:rFonts w:ascii="Times New Roman"/>
          <w:b w:val="false"/>
          <w:i w:val="false"/>
          <w:color w:val="000000"/>
          <w:sz w:val="28"/>
        </w:rPr>
        <w:t xml:space="preserve"> көрсетілген, қоса берілген тұтынушы құжаттарының қызмет көрсету негіздеріне сәйкестігін тексеруі (өңдеуі);</w:t>
      </w:r>
      <w:r>
        <w:br/>
      </w:r>
      <w:r>
        <w:rPr>
          <w:rFonts w:ascii="Times New Roman"/>
          <w:b w:val="false"/>
          <w:i w:val="false"/>
          <w:color w:val="000000"/>
          <w:sz w:val="28"/>
        </w:rPr>
        <w:t>
      11) 8-үдеріс – "Е-лицензиялау" МДБ АЖ-да тұтынушының деректерінде бұзушылықтардың болуына байланысты сұрау салынған қызметті көрсетуден бас тарту туралы хабарламаны қалыптастыру;</w:t>
      </w:r>
      <w:r>
        <w:br/>
      </w:r>
      <w:r>
        <w:rPr>
          <w:rFonts w:ascii="Times New Roman"/>
          <w:b w:val="false"/>
          <w:i w:val="false"/>
          <w:color w:val="000000"/>
          <w:sz w:val="28"/>
        </w:rPr>
        <w:t>
      12) 9-үдеріс – тұтынушының ЭҮП қалыптастырған электрондық мемлекеттік қызмет нәтижесін (II, III және IV санат объектілері үшін қоршаған ортаға эмиссияға берілген немесе қайта ресімделген рұқсатты немесе уәкілетті органның мемлекеттік қызмет ұсынудан бас тарту туралы дәлелді жауабын) алуы. Электрондық құжат қызмет берушінің уәкілетті тұлғасының ЭЦҚ-сын пайдаланумен қалыптастырылады.</w:t>
      </w:r>
      <w:r>
        <w:br/>
      </w:r>
      <w:r>
        <w:rPr>
          <w:rFonts w:ascii="Times New Roman"/>
          <w:b w:val="false"/>
          <w:i w:val="false"/>
          <w:color w:val="000000"/>
          <w:sz w:val="28"/>
        </w:rPr>
        <w:t>
</w:t>
      </w:r>
      <w:r>
        <w:rPr>
          <w:rFonts w:ascii="Times New Roman"/>
          <w:b w:val="false"/>
          <w:i w:val="false"/>
          <w:color w:val="000000"/>
          <w:sz w:val="28"/>
        </w:rPr>
        <w:t>
      8. Қызмет берушінің ХҚКО арқылы қадамдық әрекеттері мен шешімдері (ХҚКО АЖ арқылы қызметті көрсету барысындағы функционалдық өзара іс-қимылдың </w:t>
      </w:r>
      <w:r>
        <w:rPr>
          <w:rFonts w:ascii="Times New Roman"/>
          <w:b w:val="false"/>
          <w:i w:val="false"/>
          <w:color w:val="000000"/>
          <w:sz w:val="28"/>
        </w:rPr>
        <w:t>N 3 диаграммасы</w:t>
      </w:r>
      <w:r>
        <w:rPr>
          <w:rFonts w:ascii="Times New Roman"/>
          <w:b w:val="false"/>
          <w:i w:val="false"/>
          <w:color w:val="000000"/>
          <w:sz w:val="28"/>
        </w:rPr>
        <w:t>)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1-үдеріс – қызмет көрсету үшін Орталық операторының ХҚКО АЖ АЖО-да логин мен парольді енгізуі (авторизациялау үдерісі);</w:t>
      </w:r>
      <w:r>
        <w:br/>
      </w:r>
      <w:r>
        <w:rPr>
          <w:rFonts w:ascii="Times New Roman"/>
          <w:b w:val="false"/>
          <w:i w:val="false"/>
          <w:color w:val="000000"/>
          <w:sz w:val="28"/>
        </w:rPr>
        <w:t>
      2) 2-үдеріс – Орталық операторының осы Регламентте көрсетілген қызметті таңдауы, қызмет көрсету үшін сұрау салу нысанын экранға шығаруы және Орталық операторының тұтынушы деректерін, сондай-ақ тұтынушы уәкілінің сенімхаты бойынша деректерін (нотариус куәландырған сенімхаты болған кезде) енгізуі (сенімхатты өзгеше куәландыру кезінде – сенімхаттың деректері толтырылмайды);</w:t>
      </w:r>
      <w:r>
        <w:br/>
      </w:r>
      <w:r>
        <w:rPr>
          <w:rFonts w:ascii="Times New Roman"/>
          <w:b w:val="false"/>
          <w:i w:val="false"/>
          <w:color w:val="000000"/>
          <w:sz w:val="28"/>
        </w:rPr>
        <w:t>
      3) 3-үдеріс – ЭҮП арқылы ЖТ МДБ/ЗТ МДБ-ға тұтынушы деректері туралы, сондай-ақ БНАЖ-ға тұтынушы уәкілінің сенімхат деректері туралы сұрау салуды жолдау;</w:t>
      </w:r>
      <w:r>
        <w:br/>
      </w:r>
      <w:r>
        <w:rPr>
          <w:rFonts w:ascii="Times New Roman"/>
          <w:b w:val="false"/>
          <w:i w:val="false"/>
          <w:color w:val="000000"/>
          <w:sz w:val="28"/>
        </w:rPr>
        <w:t>
      4) 1-шарт – ЖТ МДБ/ЗТ МДБ-да тұтынушы деректерінің, БНАЖ-да сенімхат деректерінің болуын тексеру;</w:t>
      </w:r>
      <w:r>
        <w:br/>
      </w:r>
      <w:r>
        <w:rPr>
          <w:rFonts w:ascii="Times New Roman"/>
          <w:b w:val="false"/>
          <w:i w:val="false"/>
          <w:color w:val="000000"/>
          <w:sz w:val="28"/>
        </w:rPr>
        <w:t>
      5) 4-үдеріс – ЖТ МДБ/ЗТ МДБ-да тұтынушы деректерінің, БНАЖ-да сенімхат деректерінің болмауына байланысты деректерді алу мүмкін еместігі туралы хабарламаны қалыптастыру;</w:t>
      </w:r>
      <w:r>
        <w:br/>
      </w:r>
      <w:r>
        <w:rPr>
          <w:rFonts w:ascii="Times New Roman"/>
          <w:b w:val="false"/>
          <w:i w:val="false"/>
          <w:color w:val="000000"/>
          <w:sz w:val="28"/>
        </w:rPr>
        <w:t>
      6) 5-үдеріс – Орталық операторының сұрау салу нысанын құжаттардың қағаз нысанында болуы туралы белгілеу бөлігінде толтыруы және тұтынушы ұсынған құжаттарды сканерлеуі, оларды сұрау салу нысанына бекітуі және қызмет көрсету үшін сұрау салудың толтырылған нысанын (енгізілген деректерді) ЭЦҚ арқылы куәландыруы;</w:t>
      </w:r>
      <w:r>
        <w:br/>
      </w:r>
      <w:r>
        <w:rPr>
          <w:rFonts w:ascii="Times New Roman"/>
          <w:b w:val="false"/>
          <w:i w:val="false"/>
          <w:color w:val="000000"/>
          <w:sz w:val="28"/>
        </w:rPr>
        <w:t>
      7) 6-үдеріс – ЭҮП арқылы "Е-лицензиялау" МДБ АЖ-ға Орталық операторының расталған (қол қойылған) ЭЦҚ-ны электрондық құжатты (тұтынушының сұрауын) жолдауы;</w:t>
      </w:r>
      <w:r>
        <w:br/>
      </w:r>
      <w:r>
        <w:rPr>
          <w:rFonts w:ascii="Times New Roman"/>
          <w:b w:val="false"/>
          <w:i w:val="false"/>
          <w:color w:val="000000"/>
          <w:sz w:val="28"/>
        </w:rPr>
        <w:t>
      8) 7-үдеріс – "Е-лицензиялау" МДБ АЖ-да электрондық құжатты тіркеу;</w:t>
      </w:r>
      <w:r>
        <w:br/>
      </w:r>
      <w:r>
        <w:rPr>
          <w:rFonts w:ascii="Times New Roman"/>
          <w:b w:val="false"/>
          <w:i w:val="false"/>
          <w:color w:val="000000"/>
          <w:sz w:val="28"/>
        </w:rPr>
        <w:t>
      9) 2-шарт – қызмет берушінің </w:t>
      </w:r>
      <w:r>
        <w:rPr>
          <w:rFonts w:ascii="Times New Roman"/>
          <w:b w:val="false"/>
          <w:i w:val="false"/>
          <w:color w:val="000000"/>
          <w:sz w:val="28"/>
        </w:rPr>
        <w:t>Стандартта</w:t>
      </w:r>
      <w:r>
        <w:rPr>
          <w:rFonts w:ascii="Times New Roman"/>
          <w:b w:val="false"/>
          <w:i w:val="false"/>
          <w:color w:val="000000"/>
          <w:sz w:val="28"/>
        </w:rPr>
        <w:t xml:space="preserve"> көрсетілген, қоса берілген тұтынушы құжаттарының қызмет көрсету негіздеріне сәйкестігін тексеруі (өңдеуі);</w:t>
      </w:r>
      <w:r>
        <w:br/>
      </w:r>
      <w:r>
        <w:rPr>
          <w:rFonts w:ascii="Times New Roman"/>
          <w:b w:val="false"/>
          <w:i w:val="false"/>
          <w:color w:val="000000"/>
          <w:sz w:val="28"/>
        </w:rPr>
        <w:t>
      10) 8-үдеріс – "Е-лицензиялау" МДБ АЖ-да тұтынушының құжаттарында бұзушылықтардың болуына байланысты сұратылған қызметті көрсетуден бас тарту туралы хабарламаны қалыптастыру;</w:t>
      </w:r>
      <w:r>
        <w:br/>
      </w:r>
      <w:r>
        <w:rPr>
          <w:rFonts w:ascii="Times New Roman"/>
          <w:b w:val="false"/>
          <w:i w:val="false"/>
          <w:color w:val="000000"/>
          <w:sz w:val="28"/>
        </w:rPr>
        <w:t>
      11) 9-үдеріс – тұтынушының Орталық операторы арқылы "Е-лицензиялау" МДБ АЖ қалыптастырған қызмет нәтижесін (II, III және IV санат объектілері үшін қоршаған ортаға эмиссияға берілген немесе қайта ресімделген рұқсатты немесе уәкілетті органның мемлекеттік қызмет ұсынудан бас тарту туралы дәлелді жауабын) алуы.</w:t>
      </w:r>
      <w:r>
        <w:br/>
      </w:r>
      <w:r>
        <w:rPr>
          <w:rFonts w:ascii="Times New Roman"/>
          <w:b w:val="false"/>
          <w:i w:val="false"/>
          <w:color w:val="000000"/>
          <w:sz w:val="28"/>
        </w:rPr>
        <w:t>
</w:t>
      </w:r>
      <w:r>
        <w:rPr>
          <w:rFonts w:ascii="Times New Roman"/>
          <w:b w:val="false"/>
          <w:i w:val="false"/>
          <w:color w:val="000000"/>
          <w:sz w:val="28"/>
        </w:rPr>
        <w:t>
      9. Қызметке сұрау салу және қорытынды нысаны www.elicense.kz "Е-лицензиялау" веб-порталында көрсетілген.</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 бойынша сұрау салудың орындалу мәртебесін тұтынушының тексеру амалдары: "электрондық үкімет" порталында "Қызмет алу тарихы" бөлімінде, сондай-ақ қызмет берушіге жүгінген кезде.</w:t>
      </w:r>
      <w:r>
        <w:br/>
      </w:r>
      <w:r>
        <w:rPr>
          <w:rFonts w:ascii="Times New Roman"/>
          <w:b w:val="false"/>
          <w:i w:val="false"/>
          <w:color w:val="000000"/>
          <w:sz w:val="28"/>
        </w:rPr>
        <w:t>
</w:t>
      </w:r>
      <w:r>
        <w:rPr>
          <w:rFonts w:ascii="Times New Roman"/>
          <w:b w:val="false"/>
          <w:i w:val="false"/>
          <w:color w:val="000000"/>
          <w:sz w:val="28"/>
        </w:rPr>
        <w:t>
      11. Қызметті көрсету бойынша қажетті ақпаратты және кеңесті Call-орталығының 1414 телефоны бойынша алуға болады.</w:t>
      </w:r>
    </w:p>
    <w:bookmarkEnd w:id="27"/>
    <w:bookmarkStart w:name="z56" w:id="28"/>
    <w:p>
      <w:pPr>
        <w:spacing w:after="0"/>
        <w:ind w:left="0"/>
        <w:jc w:val="left"/>
      </w:pPr>
      <w:r>
        <w:rPr>
          <w:rFonts w:ascii="Times New Roman"/>
          <w:b/>
          <w:i w:val="false"/>
          <w:color w:val="000000"/>
        </w:rPr>
        <w:t xml:space="preserve"> 
3. Электрондық мемлекеттік қызмет көрсету үдерісіндегі</w:t>
      </w:r>
      <w:r>
        <w:br/>
      </w:r>
      <w:r>
        <w:rPr>
          <w:rFonts w:ascii="Times New Roman"/>
          <w:b/>
          <w:i w:val="false"/>
          <w:color w:val="000000"/>
        </w:rPr>
        <w:t>
өзара іс-қимыл тәртібінің сипаттамасы</w:t>
      </w:r>
    </w:p>
    <w:bookmarkEnd w:id="28"/>
    <w:bookmarkStart w:name="z57" w:id="29"/>
    <w:p>
      <w:pPr>
        <w:spacing w:after="0"/>
        <w:ind w:left="0"/>
        <w:jc w:val="both"/>
      </w:pPr>
      <w:r>
        <w:rPr>
          <w:rFonts w:ascii="Times New Roman"/>
          <w:b w:val="false"/>
          <w:i w:val="false"/>
          <w:color w:val="000000"/>
          <w:sz w:val="28"/>
        </w:rPr>
        <w:t>
      12. Қызметті көрсету үдерісіне қатысатын ҚФБ:</w:t>
      </w:r>
      <w:r>
        <w:br/>
      </w:r>
      <w:r>
        <w:rPr>
          <w:rFonts w:ascii="Times New Roman"/>
          <w:b w:val="false"/>
          <w:i w:val="false"/>
          <w:color w:val="000000"/>
          <w:sz w:val="28"/>
        </w:rPr>
        <w:t>
      1) ЭҮП;</w:t>
      </w:r>
      <w:r>
        <w:br/>
      </w:r>
      <w:r>
        <w:rPr>
          <w:rFonts w:ascii="Times New Roman"/>
          <w:b w:val="false"/>
          <w:i w:val="false"/>
          <w:color w:val="000000"/>
          <w:sz w:val="28"/>
        </w:rPr>
        <w:t>
      2) ЭҮШ;</w:t>
      </w:r>
      <w:r>
        <w:br/>
      </w:r>
      <w:r>
        <w:rPr>
          <w:rFonts w:ascii="Times New Roman"/>
          <w:b w:val="false"/>
          <w:i w:val="false"/>
          <w:color w:val="000000"/>
          <w:sz w:val="28"/>
        </w:rPr>
        <w:t>
      3) "Е-лицензиялау" МДБ АЖ;</w:t>
      </w:r>
      <w:r>
        <w:br/>
      </w:r>
      <w:r>
        <w:rPr>
          <w:rFonts w:ascii="Times New Roman"/>
          <w:b w:val="false"/>
          <w:i w:val="false"/>
          <w:color w:val="000000"/>
          <w:sz w:val="28"/>
        </w:rPr>
        <w:t>
      4) ЖТ МДБ/ЗТ МДБ;</w:t>
      </w:r>
      <w:r>
        <w:br/>
      </w:r>
      <w:r>
        <w:rPr>
          <w:rFonts w:ascii="Times New Roman"/>
          <w:b w:val="false"/>
          <w:i w:val="false"/>
          <w:color w:val="000000"/>
          <w:sz w:val="28"/>
        </w:rPr>
        <w:t>
      5) БНАЖ;</w:t>
      </w:r>
      <w:r>
        <w:br/>
      </w:r>
      <w:r>
        <w:rPr>
          <w:rFonts w:ascii="Times New Roman"/>
          <w:b w:val="false"/>
          <w:i w:val="false"/>
          <w:color w:val="000000"/>
          <w:sz w:val="28"/>
        </w:rPr>
        <w:t>
      6) ХҚКО АЖ АЖО;</w:t>
      </w:r>
      <w:r>
        <w:br/>
      </w:r>
      <w:r>
        <w:rPr>
          <w:rFonts w:ascii="Times New Roman"/>
          <w:b w:val="false"/>
          <w:i w:val="false"/>
          <w:color w:val="000000"/>
          <w:sz w:val="28"/>
        </w:rPr>
        <w:t>
      7) қызмет беруші;</w:t>
      </w:r>
      <w:r>
        <w:br/>
      </w:r>
      <w:r>
        <w:rPr>
          <w:rFonts w:ascii="Times New Roman"/>
          <w:b w:val="false"/>
          <w:i w:val="false"/>
          <w:color w:val="000000"/>
          <w:sz w:val="28"/>
        </w:rPr>
        <w:t>
      8) Орталық операторы.</w:t>
      </w:r>
      <w:r>
        <w:br/>
      </w:r>
      <w:r>
        <w:rPr>
          <w:rFonts w:ascii="Times New Roman"/>
          <w:b w:val="false"/>
          <w:i w:val="false"/>
          <w:color w:val="000000"/>
          <w:sz w:val="28"/>
        </w:rPr>
        <w:t>
</w:t>
      </w:r>
      <w:r>
        <w:rPr>
          <w:rFonts w:ascii="Times New Roman"/>
          <w:b w:val="false"/>
          <w:i w:val="false"/>
          <w:color w:val="000000"/>
          <w:sz w:val="28"/>
        </w:rPr>
        <w:t>
      13. Әрбiр iс-қимылдың орындалу мерзiмiн көрсете отырып, iс-қимылдар (функциялар, рәсiмдер, операциялар) дәйектiлiгiнiң мәтiндiк кестелiк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Сипаттамасына сәйкес іс-қимылдардың қисынды дәйектiлiгi (қызмет көрсету үдерiсiнде) арасындағы өзара байланысты көрсететiн диаграмма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15. Қызметтi көрсету нәтижесi соған сәйкес ұсынылуы тиiс нысандар Регламенттiң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16. Тұтынушыларға қызметтi көрсету нәтижелерi осы Регламенттiң </w:t>
      </w:r>
      <w:r>
        <w:rPr>
          <w:rFonts w:ascii="Times New Roman"/>
          <w:b w:val="false"/>
          <w:i w:val="false"/>
          <w:color w:val="000000"/>
          <w:sz w:val="28"/>
        </w:rPr>
        <w:t>4-қосымшасына</w:t>
      </w:r>
      <w:r>
        <w:rPr>
          <w:rFonts w:ascii="Times New Roman"/>
          <w:b w:val="false"/>
          <w:i w:val="false"/>
          <w:color w:val="000000"/>
          <w:sz w:val="28"/>
        </w:rPr>
        <w:t xml:space="preserve"> сәйкес сапа мен қолжетiмдiлiк көрсеткiштерiмен өлшенедi.</w:t>
      </w:r>
      <w:r>
        <w:br/>
      </w:r>
      <w:r>
        <w:rPr>
          <w:rFonts w:ascii="Times New Roman"/>
          <w:b w:val="false"/>
          <w:i w:val="false"/>
          <w:color w:val="000000"/>
          <w:sz w:val="28"/>
        </w:rPr>
        <w:t>
</w:t>
      </w:r>
      <w:r>
        <w:rPr>
          <w:rFonts w:ascii="Times New Roman"/>
          <w:b w:val="false"/>
          <w:i w:val="false"/>
          <w:color w:val="000000"/>
          <w:sz w:val="28"/>
        </w:rPr>
        <w:t>
      17. Тұтынушыларға қызмет көрсету үдерісіне қойылатын талаптар:</w:t>
      </w:r>
      <w:r>
        <w:br/>
      </w:r>
      <w:r>
        <w:rPr>
          <w:rFonts w:ascii="Times New Roman"/>
          <w:b w:val="false"/>
          <w:i w:val="false"/>
          <w:color w:val="000000"/>
          <w:sz w:val="28"/>
        </w:rPr>
        <w:t>
      1) құпиялылық (ақпаратты рұқсатсыз алудан қорғау);</w:t>
      </w:r>
      <w:r>
        <w:br/>
      </w:r>
      <w:r>
        <w:rPr>
          <w:rFonts w:ascii="Times New Roman"/>
          <w:b w:val="false"/>
          <w:i w:val="false"/>
          <w:color w:val="000000"/>
          <w:sz w:val="28"/>
        </w:rPr>
        <w:t>
      2) тұтастық (ақпаратты рұқсатсыз өзгертуден қорғау);</w:t>
      </w:r>
      <w:r>
        <w:br/>
      </w:r>
      <w:r>
        <w:rPr>
          <w:rFonts w:ascii="Times New Roman"/>
          <w:b w:val="false"/>
          <w:i w:val="false"/>
          <w:color w:val="000000"/>
          <w:sz w:val="28"/>
        </w:rPr>
        <w:t>
      3) қолжетімділік (ақпаратты және ресурстарды рұқсатсыз ұстап қалудан қорғау).</w:t>
      </w:r>
      <w:r>
        <w:br/>
      </w:r>
      <w:r>
        <w:rPr>
          <w:rFonts w:ascii="Times New Roman"/>
          <w:b w:val="false"/>
          <w:i w:val="false"/>
          <w:color w:val="000000"/>
          <w:sz w:val="28"/>
        </w:rPr>
        <w:t>
</w:t>
      </w:r>
      <w:r>
        <w:rPr>
          <w:rFonts w:ascii="Times New Roman"/>
          <w:b w:val="false"/>
          <w:i w:val="false"/>
          <w:color w:val="000000"/>
          <w:sz w:val="28"/>
        </w:rPr>
        <w:t>
      18. Қызметті көрсетудің техникалық шарттары:</w:t>
      </w:r>
      <w:r>
        <w:br/>
      </w:r>
      <w:r>
        <w:rPr>
          <w:rFonts w:ascii="Times New Roman"/>
          <w:b w:val="false"/>
          <w:i w:val="false"/>
          <w:color w:val="000000"/>
          <w:sz w:val="28"/>
        </w:rPr>
        <w:t>
      1) ғаламторға шығу;</w:t>
      </w:r>
      <w:r>
        <w:br/>
      </w:r>
      <w:r>
        <w:rPr>
          <w:rFonts w:ascii="Times New Roman"/>
          <w:b w:val="false"/>
          <w:i w:val="false"/>
          <w:color w:val="000000"/>
          <w:sz w:val="28"/>
        </w:rPr>
        <w:t>
      2) рұқсат берілетін тұлғада ЖСН/БСН-нің болуы;</w:t>
      </w:r>
      <w:r>
        <w:br/>
      </w:r>
      <w:r>
        <w:rPr>
          <w:rFonts w:ascii="Times New Roman"/>
          <w:b w:val="false"/>
          <w:i w:val="false"/>
          <w:color w:val="000000"/>
          <w:sz w:val="28"/>
        </w:rPr>
        <w:t>
      3) ЭҮП-те авторизациялану;</w:t>
      </w:r>
      <w:r>
        <w:br/>
      </w:r>
      <w:r>
        <w:rPr>
          <w:rFonts w:ascii="Times New Roman"/>
          <w:b w:val="false"/>
          <w:i w:val="false"/>
          <w:color w:val="000000"/>
          <w:sz w:val="28"/>
        </w:rPr>
        <w:t>
      4) пайдаланушыда ЭЦҚ-ның болуы.</w:t>
      </w:r>
    </w:p>
    <w:bookmarkEnd w:id="29"/>
    <w:bookmarkStart w:name="z64" w:id="30"/>
    <w:p>
      <w:pPr>
        <w:spacing w:after="0"/>
        <w:ind w:left="0"/>
        <w:jc w:val="both"/>
      </w:pPr>
      <w:r>
        <w:rPr>
          <w:rFonts w:ascii="Times New Roman"/>
          <w:b w:val="false"/>
          <w:i w:val="false"/>
          <w:color w:val="000000"/>
          <w:sz w:val="28"/>
        </w:rPr>
        <w:t xml:space="preserve">
"II, III және IV санат объектілері үшін   </w:t>
      </w:r>
      <w:r>
        <w:br/>
      </w:r>
      <w:r>
        <w:rPr>
          <w:rFonts w:ascii="Times New Roman"/>
          <w:b w:val="false"/>
          <w:i w:val="false"/>
          <w:color w:val="000000"/>
          <w:sz w:val="28"/>
        </w:rPr>
        <w:t xml:space="preserve">
қоршаған ортаға эмиссияға рұқсат беру"   </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xml:space="preserve">
1-қосымша                 </w:t>
      </w:r>
    </w:p>
    <w:bookmarkEnd w:id="30"/>
    <w:bookmarkStart w:name="z65" w:id="31"/>
    <w:p>
      <w:pPr>
        <w:spacing w:after="0"/>
        <w:ind w:left="0"/>
        <w:jc w:val="left"/>
      </w:pPr>
      <w:r>
        <w:rPr>
          <w:rFonts w:ascii="Times New Roman"/>
          <w:b/>
          <w:i w:val="false"/>
          <w:color w:val="000000"/>
        </w:rPr>
        <w:t xml:space="preserve"> 
1-кесте. ЭҮП арқылы ҚФБ іс-әрекеттерінің сипаттамасы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
        <w:gridCol w:w="2875"/>
        <w:gridCol w:w="2412"/>
        <w:gridCol w:w="2412"/>
        <w:gridCol w:w="2412"/>
        <w:gridCol w:w="2435"/>
      </w:tblGrid>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N</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 (үдерiстiң, рәсiмдеудiң, операцияның) атауы және олардың сипаттамасы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тіркеу куәлігін тұтынушы компьютерінің интернет-браузерінде бекіту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мәліметтерінде бұзушылықтардың болуына байланысты бас тарту туралы хабарламаны қалыптастыру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қажетті құжаттарды электронды түрде бекітіп, сұрау салу мәліметін қалыптастырады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куәландыру (қол қою) үшін ЭЦҚ тіркеу куәлігін таңдау</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шешiмi)</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сәтті қалыптастырылғаны туралы хабарламаны көрсету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салынған электрондық мемлекеттік қызметтен бас тарту туралы хабарламаны қалыптастыру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сәтті қалыптастырылғаны туралы хабарламаны көрсету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бағытталуы</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әрекеттiң нөмiрi</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егер тұтынушы мәліметінде бұзушылықтар болса;</w:t>
            </w:r>
            <w:r>
              <w:br/>
            </w:r>
            <w:r>
              <w:rPr>
                <w:rFonts w:ascii="Times New Roman"/>
                <w:b w:val="false"/>
                <w:i w:val="false"/>
                <w:color w:val="000000"/>
                <w:sz w:val="20"/>
              </w:rPr>
              <w:t>
3 – егер авторизациялау сәтті өтсе</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егер ЭЦҚ-да қателік болса;</w:t>
            </w:r>
            <w:r>
              <w:br/>
            </w:r>
            <w:r>
              <w:rPr>
                <w:rFonts w:ascii="Times New Roman"/>
                <w:b w:val="false"/>
                <w:i w:val="false"/>
                <w:color w:val="000000"/>
                <w:sz w:val="20"/>
              </w:rPr>
              <w:t>
6 – егер ЭЦҚ-да қателік болмаса</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
        <w:gridCol w:w="1764"/>
        <w:gridCol w:w="1656"/>
        <w:gridCol w:w="1440"/>
        <w:gridCol w:w="2651"/>
        <w:gridCol w:w="2435"/>
        <w:gridCol w:w="2588"/>
      </w:tblGrid>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N</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ЭҮП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 (үдерiстiң, рәсiмдеудiң, операцияның) атауы және олардың сипаттамасы</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ЭЦҚ түпнұсқалылығы расталмағанына байланысты бас тарту туралы хабарламаны қалыптастыру</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ЭЦҚ арқылы сұрау салуды растау (қол қою)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АЖ-да электрондық құжатты (тұтынушы сұрауын, өтінімін) тіркеу және "Е-лицензиялау" АЖ-да сұрауды өңдеу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АЖ-да тұтынушы мәліметтерінде бұзушылықтардың болуына байланысты бас тарту туралы хабарламаны қалыптастыру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нәтижесін алуы</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шешiмi)</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хабарламаны қалыптастыру</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бағытталуы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Өтінімге нөмір беріп, сұрауды тіркеу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хабарламаны қалыптастыру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(рұқсат, рұқсатты қайта ресімдеу)</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 айға дейін; 2) 15 жұмыс күні – тұтынушының материалдар құрамы бойынша талаптарға сәйкестігін қызмет берушінің тексеруі</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әрекеттiң нөмiрi</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егер "Е-лицензиялау" МДБ АЖ-да сұрау салу бойынша мәліметтер болмаған жағдайда;</w:t>
            </w:r>
            <w:r>
              <w:br/>
            </w:r>
            <w:r>
              <w:rPr>
                <w:rFonts w:ascii="Times New Roman"/>
                <w:b w:val="false"/>
                <w:i w:val="false"/>
                <w:color w:val="000000"/>
                <w:sz w:val="20"/>
              </w:rPr>
              <w:t>
9 – егер сұрау бойынша мәлімет табылған жағдайда</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66" w:id="32"/>
    <w:p>
      <w:pPr>
        <w:spacing w:after="0"/>
        <w:ind w:left="0"/>
        <w:jc w:val="left"/>
      </w:pPr>
      <w:r>
        <w:rPr>
          <w:rFonts w:ascii="Times New Roman"/>
          <w:b/>
          <w:i w:val="false"/>
          <w:color w:val="000000"/>
        </w:rPr>
        <w:t xml:space="preserve"> 
2-кесте. Қызмет беруші арқылы ҚФБ іс-әрекеттерінің сипаттамасы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
        <w:gridCol w:w="2898"/>
        <w:gridCol w:w="2432"/>
        <w:gridCol w:w="2623"/>
        <w:gridCol w:w="2135"/>
        <w:gridCol w:w="2454"/>
      </w:tblGrid>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N</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w:t>
            </w:r>
            <w:r>
              <w:br/>
            </w:r>
            <w:r>
              <w:rPr>
                <w:rFonts w:ascii="Times New Roman"/>
                <w:b w:val="false"/>
                <w:i w:val="false"/>
                <w:color w:val="000000"/>
                <w:sz w:val="20"/>
              </w:rPr>
              <w:t>
ЗТ МДБ</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 (үдерiстiң, рәсiмдеудiң, операцияның) атауы және олардың сипаттамасы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АЖ-да авторизацияланады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Мәліметтерде бұзушылықтардың болуына байланысты бас тарту туралы хабарламаны қалыптастырады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қызметкерінің қызметті таңдауы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МДБ/ЗТ МДБ-да тұтынушы мәліметтерін тексеруге сұрау жолдау</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шешiмi)</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сәтті қалыптастырылғаны туралы хабарламаны көрсету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салынған электрондық мемлекеттік қызметтен бас тарту туралы хабарламаны қалыптастыру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сәтті қалыптастырылғаны туралы хабарламаны көрсету</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бағытталуы</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әрекеттiң нөмiрi</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қызмет беруші қызметкерінің "Е-лицензиялау" МДБ АЖ-да логин және пароль мәліметінің түпнұсқалығын тексеру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егер тұтынушы мәліметтерінде бұзушылықтар болса;</w:t>
            </w:r>
            <w:r>
              <w:br/>
            </w:r>
            <w:r>
              <w:rPr>
                <w:rFonts w:ascii="Times New Roman"/>
                <w:b w:val="false"/>
                <w:i w:val="false"/>
                <w:color w:val="000000"/>
                <w:sz w:val="20"/>
              </w:rPr>
              <w:t>
6 – егер авторизациялау сәтті өтсе</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
        <w:gridCol w:w="1759"/>
        <w:gridCol w:w="1608"/>
        <w:gridCol w:w="1651"/>
        <w:gridCol w:w="2879"/>
        <w:gridCol w:w="2060"/>
        <w:gridCol w:w="2579"/>
      </w:tblGrid>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N</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 (үдерiстiң, рәсiмдеудiң, операцияның) атауы және олардың сипаттамасы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Мәліметтерде бұзушылықтардың болуына байланысты бас тарту туралы хабарламаны қалыптастыру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бекітіп, сұрау салу нысанын толтыру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АЖ-да электрондық құжатты тіркеу және "Е-лицензиялау" МДБ АЖ-да қызметті өңдеу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АЖ-да тұтынушы-ның мәліметтерінде бұзушылықтардың болуына байланысты бас тарту туралы хабарламаны қалыптастыру</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нәтижесін алуы</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шешiмi)</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хабарламаны қалыптастыру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сәтті қалыптастырылғаны туралы хабарламаны көрсету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Өтінімге нөмір беріп, жүйеде сұрауды тіркеу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хабарламаны қалыптастыру</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(рұқсат, рұқсатты қайта ресімдеу)</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 айға дейін; 2) 15 жұмыс күні – тұтынушының материалдар құрамы бойынша талаптарға сәйкестігін қызмет берушінің тексеруі</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әрекеттiң нөмiрi</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егер "Е-лицензиялау" МДБ АЖ-да сұрау бойынша мәлімет болмаса; 9 – егер сұрау бойынша мәліметтер табылса</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67" w:id="33"/>
    <w:p>
      <w:pPr>
        <w:spacing w:after="0"/>
        <w:ind w:left="0"/>
        <w:jc w:val="left"/>
      </w:pPr>
      <w:r>
        <w:rPr>
          <w:rFonts w:ascii="Times New Roman"/>
          <w:b/>
          <w:i w:val="false"/>
          <w:color w:val="000000"/>
        </w:rPr>
        <w:t xml:space="preserve"> 
3-кесте. ХҚКО арқылы ҚФБ іс-әрекеттерінің сипаттамасы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922"/>
        <w:gridCol w:w="2217"/>
        <w:gridCol w:w="2431"/>
        <w:gridCol w:w="2366"/>
        <w:gridCol w:w="2603"/>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N</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 ЗТ МДБ, БНАЖ</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 (үдерiстiң, рәсiмдеудiң, операцияның) атауы және олардың сипаттамасы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 логин және пароль бойынша авторизацияланады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сұрау мәліметтерін қалыптастырады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МДБ, ЖТ МДБ, БНАЖ-ға сұрауды жолдайды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болмауына байланысты мәлімет алу мүмкін еместігі туралы хабарламаны қалыптастырады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шешiмi)</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беріп, сұрауды жүйеде тіркеу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сәтті қалыптастырылғаны туралы хабарламаны көрсету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бағытталуы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әрекеттiң нөмiрi</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 мәліметтерінде бұзушылықтар болса; 5 – егер бұзушылықтар болмаса</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
        <w:gridCol w:w="2233"/>
        <w:gridCol w:w="1515"/>
        <w:gridCol w:w="1559"/>
        <w:gridCol w:w="2125"/>
        <w:gridCol w:w="2081"/>
        <w:gridCol w:w="3018"/>
      </w:tblGrid>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N</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 (үдерiстiң, рәсiмдеудiң, операцияның) атауы және олардың сипаттамасы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нысанына қажетті құжаттарды бекітіп, сұранысты толтыру және ЭЦҚ-ны растау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Оператордың куәландырылған (қол қойылған) ЭЦК-ны құжатты "Е-лицензиялау" МДБ АЖ-ға жолдауы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құжаттарында бұзушылықтардың болуына байланысты сұратылған қызметтен бас тарту туралы хабарламаны қалыптастыру</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нәтижесін алуы</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шешiмi)</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сәтті қалыптастырылғаны туралы хабарламаны көрсету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бағытталуы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беріп, сұрауды тіркеу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(рұқсат, рұқсатты қайта ресімдеу)</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 айға дейін; 2) 15 жұмыс күні – тұтынушының материалдар құрамы бойынша талаптарға сәйкестігін қызмет берушінің тексеруі</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әрекеттiң нөмiрi</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 егер бұзушылық-тар болса; </w:t>
            </w:r>
            <w:r>
              <w:br/>
            </w:r>
            <w:r>
              <w:rPr>
                <w:rFonts w:ascii="Times New Roman"/>
                <w:b w:val="false"/>
                <w:i w:val="false"/>
                <w:color w:val="000000"/>
                <w:sz w:val="20"/>
              </w:rPr>
              <w:t>
9 – егер бұзушылық-тар болмаса</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68" w:id="34"/>
    <w:p>
      <w:pPr>
        <w:spacing w:after="0"/>
        <w:ind w:left="0"/>
        <w:jc w:val="both"/>
      </w:pPr>
      <w:r>
        <w:rPr>
          <w:rFonts w:ascii="Times New Roman"/>
          <w:b w:val="false"/>
          <w:i w:val="false"/>
          <w:color w:val="000000"/>
          <w:sz w:val="28"/>
        </w:rPr>
        <w:t xml:space="preserve">
"II, III және IV санат объектілері үшін   </w:t>
      </w:r>
      <w:r>
        <w:br/>
      </w:r>
      <w:r>
        <w:rPr>
          <w:rFonts w:ascii="Times New Roman"/>
          <w:b w:val="false"/>
          <w:i w:val="false"/>
          <w:color w:val="000000"/>
          <w:sz w:val="28"/>
        </w:rPr>
        <w:t xml:space="preserve">
қоршаған ортаға эмиссияға рұқсат беру"   </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xml:space="preserve">
2-қосымша                 </w:t>
      </w:r>
    </w:p>
    <w:bookmarkEnd w:id="34"/>
    <w:bookmarkStart w:name="z69" w:id="35"/>
    <w:p>
      <w:pPr>
        <w:spacing w:after="0"/>
        <w:ind w:left="0"/>
        <w:jc w:val="left"/>
      </w:pPr>
      <w:r>
        <w:rPr>
          <w:rFonts w:ascii="Times New Roman"/>
          <w:b/>
          <w:i w:val="false"/>
          <w:color w:val="000000"/>
        </w:rPr>
        <w:t xml:space="preserve"> 
ЭҮП арқылы электрондық мемлекеттік қызмет көрсету барысындағы</w:t>
      </w:r>
      <w:r>
        <w:br/>
      </w:r>
      <w:r>
        <w:rPr>
          <w:rFonts w:ascii="Times New Roman"/>
          <w:b/>
          <w:i w:val="false"/>
          <w:color w:val="000000"/>
        </w:rPr>
        <w:t>
функционалдық өзара іс-қимылдың N 1 диаграммасы</w:t>
      </w:r>
    </w:p>
    <w:bookmarkEnd w:id="35"/>
    <w:p>
      <w:pPr>
        <w:spacing w:after="0"/>
        <w:ind w:left="0"/>
        <w:jc w:val="both"/>
      </w:pPr>
      <w:r>
        <w:drawing>
          <wp:inline distT="0" distB="0" distL="0" distR="0">
            <wp:extent cx="10299700" cy="643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0299700" cy="6438900"/>
                    </a:xfrm>
                    <a:prstGeom prst="rect">
                      <a:avLst/>
                    </a:prstGeom>
                  </pic:spPr>
                </pic:pic>
              </a:graphicData>
            </a:graphic>
          </wp:inline>
        </w:drawing>
      </w:r>
    </w:p>
    <w:bookmarkStart w:name="z70" w:id="36"/>
    <w:p>
      <w:pPr>
        <w:spacing w:after="0"/>
        <w:ind w:left="0"/>
        <w:jc w:val="left"/>
      </w:pPr>
      <w:r>
        <w:rPr>
          <w:rFonts w:ascii="Times New Roman"/>
          <w:b/>
          <w:i w:val="false"/>
          <w:color w:val="000000"/>
        </w:rPr>
        <w:t xml:space="preserve"> 
Қызмет көрсетуші арқылы электрондық мемлекеттік қызмет көрсету</w:t>
      </w:r>
      <w:r>
        <w:br/>
      </w:r>
      <w:r>
        <w:rPr>
          <w:rFonts w:ascii="Times New Roman"/>
          <w:b/>
          <w:i w:val="false"/>
          <w:color w:val="000000"/>
        </w:rPr>
        <w:t>
барысындағы функционалдық өзара іс-қимылдың N 2 диаграммасы</w:t>
      </w:r>
    </w:p>
    <w:bookmarkEnd w:id="36"/>
    <w:p>
      <w:pPr>
        <w:spacing w:after="0"/>
        <w:ind w:left="0"/>
        <w:jc w:val="both"/>
      </w:pPr>
      <w:r>
        <w:drawing>
          <wp:inline distT="0" distB="0" distL="0" distR="0">
            <wp:extent cx="10642600" cy="640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0642600" cy="6400800"/>
                    </a:xfrm>
                    <a:prstGeom prst="rect">
                      <a:avLst/>
                    </a:prstGeom>
                  </pic:spPr>
                </pic:pic>
              </a:graphicData>
            </a:graphic>
          </wp:inline>
        </w:drawing>
      </w:r>
    </w:p>
    <w:bookmarkStart w:name="z71" w:id="37"/>
    <w:p>
      <w:pPr>
        <w:spacing w:after="0"/>
        <w:ind w:left="0"/>
        <w:jc w:val="left"/>
      </w:pPr>
      <w:r>
        <w:rPr>
          <w:rFonts w:ascii="Times New Roman"/>
          <w:b/>
          <w:i w:val="false"/>
          <w:color w:val="000000"/>
        </w:rPr>
        <w:t xml:space="preserve"> 
ХҚКО АЖ арқылы электрондық мемлекеттік қызмет көрсету</w:t>
      </w:r>
      <w:r>
        <w:br/>
      </w:r>
      <w:r>
        <w:rPr>
          <w:rFonts w:ascii="Times New Roman"/>
          <w:b/>
          <w:i w:val="false"/>
          <w:color w:val="000000"/>
        </w:rPr>
        <w:t>
барысындағы функционалдық өзара іс-қимылдың N 3 диаграммасы</w:t>
      </w:r>
    </w:p>
    <w:bookmarkEnd w:id="37"/>
    <w:p>
      <w:pPr>
        <w:spacing w:after="0"/>
        <w:ind w:left="0"/>
        <w:jc w:val="both"/>
      </w:pPr>
      <w:r>
        <w:drawing>
          <wp:inline distT="0" distB="0" distL="0" distR="0">
            <wp:extent cx="11074400" cy="610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1074400" cy="6108700"/>
                    </a:xfrm>
                    <a:prstGeom prst="rect">
                      <a:avLst/>
                    </a:prstGeom>
                  </pic:spPr>
                </pic:pic>
              </a:graphicData>
            </a:graphic>
          </wp:inline>
        </w:drawing>
      </w:r>
    </w:p>
    <w:bookmarkStart w:name="z72" w:id="38"/>
    <w:p>
      <w:pPr>
        <w:spacing w:after="0"/>
        <w:ind w:left="0"/>
        <w:jc w:val="left"/>
      </w:pPr>
      <w:r>
        <w:rPr>
          <w:rFonts w:ascii="Times New Roman"/>
          <w:b/>
          <w:i w:val="false"/>
          <w:color w:val="000000"/>
        </w:rPr>
        <w:t xml:space="preserve"> 
Шартты белгілер</w:t>
      </w:r>
    </w:p>
    <w:bookmarkEnd w:id="38"/>
    <w:p>
      <w:pPr>
        <w:spacing w:after="0"/>
        <w:ind w:left="0"/>
        <w:jc w:val="both"/>
      </w:pPr>
      <w:r>
        <w:drawing>
          <wp:inline distT="0" distB="0" distL="0" distR="0">
            <wp:extent cx="91313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9131300" cy="6921500"/>
                    </a:xfrm>
                    <a:prstGeom prst="rect">
                      <a:avLst/>
                    </a:prstGeom>
                  </pic:spPr>
                </pic:pic>
              </a:graphicData>
            </a:graphic>
          </wp:inline>
        </w:drawing>
      </w:r>
    </w:p>
    <w:bookmarkStart w:name="z73" w:id="39"/>
    <w:p>
      <w:pPr>
        <w:spacing w:after="0"/>
        <w:ind w:left="0"/>
        <w:jc w:val="both"/>
      </w:pPr>
      <w:r>
        <w:rPr>
          <w:rFonts w:ascii="Times New Roman"/>
          <w:b w:val="false"/>
          <w:i w:val="false"/>
          <w:color w:val="000000"/>
          <w:sz w:val="28"/>
        </w:rPr>
        <w:t xml:space="preserve">
"II, III және IV санат объектілері үшін   </w:t>
      </w:r>
      <w:r>
        <w:br/>
      </w:r>
      <w:r>
        <w:rPr>
          <w:rFonts w:ascii="Times New Roman"/>
          <w:b w:val="false"/>
          <w:i w:val="false"/>
          <w:color w:val="000000"/>
          <w:sz w:val="28"/>
        </w:rPr>
        <w:t xml:space="preserve">
қоршаған ортаға эмиссияға рұқсат беру"   </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xml:space="preserve">
3-қосымша                 </w:t>
      </w:r>
    </w:p>
    <w:bookmarkEnd w:id="39"/>
    <w:bookmarkStart w:name="z74" w:id="40"/>
    <w:p>
      <w:pPr>
        <w:spacing w:after="0"/>
        <w:ind w:left="0"/>
        <w:jc w:val="left"/>
      </w:pPr>
      <w:r>
        <w:rPr>
          <w:rFonts w:ascii="Times New Roman"/>
          <w:b/>
          <w:i w:val="false"/>
          <w:color w:val="000000"/>
        </w:rPr>
        <w:t xml:space="preserve"> 
1. Оң нәтижелі жауаптың шығыс нысаны (қосымшалармен)</w:t>
      </w:r>
    </w:p>
    <w:bookmarkEnd w:id="40"/>
    <w:p>
      <w:pPr>
        <w:spacing w:after="0"/>
        <w:ind w:left="0"/>
        <w:jc w:val="both"/>
      </w:pPr>
      <w:r>
        <w:drawing>
          <wp:inline distT="0" distB="0" distL="0" distR="0">
            <wp:extent cx="7543800" cy="862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543800" cy="8623300"/>
                    </a:xfrm>
                    <a:prstGeom prst="rect">
                      <a:avLst/>
                    </a:prstGeom>
                  </pic:spPr>
                </pic:pic>
              </a:graphicData>
            </a:graphic>
          </wp:inline>
        </w:drawing>
      </w:r>
    </w:p>
    <w:p>
      <w:pPr>
        <w:spacing w:after="0"/>
        <w:ind w:left="0"/>
        <w:jc w:val="both"/>
      </w:pPr>
      <w:r>
        <w:drawing>
          <wp:inline distT="0" distB="0" distL="0" distR="0">
            <wp:extent cx="92202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9220200" cy="5740400"/>
                    </a:xfrm>
                    <a:prstGeom prst="rect">
                      <a:avLst/>
                    </a:prstGeom>
                  </pic:spPr>
                </pic:pic>
              </a:graphicData>
            </a:graphic>
          </wp:inline>
        </w:drawing>
      </w:r>
    </w:p>
    <w:p>
      <w:pPr>
        <w:spacing w:after="0"/>
        <w:ind w:left="0"/>
        <w:jc w:val="both"/>
      </w:pPr>
      <w:r>
        <w:drawing>
          <wp:inline distT="0" distB="0" distL="0" distR="0">
            <wp:extent cx="91567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9156700" cy="4508500"/>
                    </a:xfrm>
                    <a:prstGeom prst="rect">
                      <a:avLst/>
                    </a:prstGeom>
                  </pic:spPr>
                </pic:pic>
              </a:graphicData>
            </a:graphic>
          </wp:inline>
        </w:drawing>
      </w:r>
      <w:r>
        <w:drawing>
          <wp:inline distT="0" distB="0" distL="0" distR="0">
            <wp:extent cx="91313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9131300" cy="3124200"/>
                    </a:xfrm>
                    <a:prstGeom prst="rect">
                      <a:avLst/>
                    </a:prstGeom>
                  </pic:spPr>
                </pic:pic>
              </a:graphicData>
            </a:graphic>
          </wp:inline>
        </w:drawing>
      </w:r>
      <w:r>
        <w:drawing>
          <wp:inline distT="0" distB="0" distL="0" distR="0">
            <wp:extent cx="92329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9232900" cy="3009900"/>
                    </a:xfrm>
                    <a:prstGeom prst="rect">
                      <a:avLst/>
                    </a:prstGeom>
                  </pic:spPr>
                </pic:pic>
              </a:graphicData>
            </a:graphic>
          </wp:inline>
        </w:drawing>
      </w:r>
    </w:p>
    <w:p>
      <w:pPr>
        <w:spacing w:after="0"/>
        <w:ind w:left="0"/>
        <w:jc w:val="both"/>
      </w:pPr>
      <w:r>
        <w:drawing>
          <wp:inline distT="0" distB="0" distL="0" distR="0">
            <wp:extent cx="93472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9347200" cy="3492500"/>
                    </a:xfrm>
                    <a:prstGeom prst="rect">
                      <a:avLst/>
                    </a:prstGeom>
                  </pic:spPr>
                </pic:pic>
              </a:graphicData>
            </a:graphic>
          </wp:inline>
        </w:drawing>
      </w:r>
    </w:p>
    <w:bookmarkStart w:name="z75" w:id="41"/>
    <w:p>
      <w:pPr>
        <w:spacing w:after="0"/>
        <w:ind w:left="0"/>
        <w:jc w:val="left"/>
      </w:pPr>
      <w:r>
        <w:rPr>
          <w:rFonts w:ascii="Times New Roman"/>
          <w:b/>
          <w:i w:val="false"/>
          <w:color w:val="000000"/>
        </w:rPr>
        <w:t xml:space="preserve"> 
2. Бас тарту жауабының шығыс нысаны</w:t>
      </w:r>
    </w:p>
    <w:bookmarkEnd w:id="41"/>
    <w:p>
      <w:pPr>
        <w:spacing w:after="0"/>
        <w:ind w:left="0"/>
        <w:jc w:val="both"/>
      </w:pPr>
      <w:r>
        <w:drawing>
          <wp:inline distT="0" distB="0" distL="0" distR="0">
            <wp:extent cx="9283700" cy="829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9283700" cy="8293100"/>
                    </a:xfrm>
                    <a:prstGeom prst="rect">
                      <a:avLst/>
                    </a:prstGeom>
                  </pic:spPr>
                </pic:pic>
              </a:graphicData>
            </a:graphic>
          </wp:inline>
        </w:drawing>
      </w:r>
    </w:p>
    <w:bookmarkStart w:name="z76" w:id="42"/>
    <w:p>
      <w:pPr>
        <w:spacing w:after="0"/>
        <w:ind w:left="0"/>
        <w:jc w:val="both"/>
      </w:pPr>
      <w:r>
        <w:rPr>
          <w:rFonts w:ascii="Times New Roman"/>
          <w:b w:val="false"/>
          <w:i w:val="false"/>
          <w:color w:val="000000"/>
          <w:sz w:val="28"/>
        </w:rPr>
        <w:t xml:space="preserve">
"II, III және IV санат объектілері үшін   </w:t>
      </w:r>
      <w:r>
        <w:br/>
      </w:r>
      <w:r>
        <w:rPr>
          <w:rFonts w:ascii="Times New Roman"/>
          <w:b w:val="false"/>
          <w:i w:val="false"/>
          <w:color w:val="000000"/>
          <w:sz w:val="28"/>
        </w:rPr>
        <w:t xml:space="preserve">
қоршаған ортаға эмиссияға рұқсат беру"   </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xml:space="preserve">
4-қосымша                 </w:t>
      </w:r>
    </w:p>
    <w:bookmarkEnd w:id="42"/>
    <w:bookmarkStart w:name="z77" w:id="43"/>
    <w:p>
      <w:pPr>
        <w:spacing w:after="0"/>
        <w:ind w:left="0"/>
        <w:jc w:val="left"/>
      </w:pPr>
      <w:r>
        <w:rPr>
          <w:rFonts w:ascii="Times New Roman"/>
          <w:b/>
          <w:i w:val="false"/>
          <w:color w:val="000000"/>
        </w:rPr>
        <w:t xml:space="preserve"> 
Электрондық мемлекеттік қызметтерінің "сапа" және</w:t>
      </w:r>
      <w:r>
        <w:br/>
      </w:r>
      <w:r>
        <w:rPr>
          <w:rFonts w:ascii="Times New Roman"/>
          <w:b/>
          <w:i w:val="false"/>
          <w:color w:val="000000"/>
        </w:rPr>
        <w:t>
"қолжетімділік" көрсеткіштерін анықтау үшін сауалнаманың нысан</w:t>
      </w:r>
      <w:r>
        <w:br/>
      </w:r>
      <w:r>
        <w:rPr>
          <w:rFonts w:ascii="Times New Roman"/>
          <w:b/>
          <w:i w:val="false"/>
          <w:color w:val="000000"/>
        </w:rPr>
        <w:t>
_______________________________________________________</w:t>
      </w:r>
      <w:r>
        <w:br/>
      </w:r>
      <w:r>
        <w:rPr>
          <w:rFonts w:ascii="Times New Roman"/>
          <w:b/>
          <w:i w:val="false"/>
          <w:color w:val="000000"/>
        </w:rPr>
        <w:t>
(қызметтің атауы)</w:t>
      </w:r>
    </w:p>
    <w:bookmarkEnd w:id="43"/>
    <w:bookmarkStart w:name="z78" w:id="44"/>
    <w:p>
      <w:pPr>
        <w:spacing w:after="0"/>
        <w:ind w:left="0"/>
        <w:jc w:val="both"/>
      </w:pPr>
      <w:r>
        <w:rPr>
          <w:rFonts w:ascii="Times New Roman"/>
          <w:b w:val="false"/>
          <w:i w:val="false"/>
          <w:color w:val="000000"/>
          <w:sz w:val="28"/>
        </w:rPr>
        <w:t>
      1. Сіз электрондық мемлекеттік қызметті көрсету үдерісінің сапасына және нәтижесіне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w:t>
      </w:r>
      <w:r>
        <w:rPr>
          <w:rFonts w:ascii="Times New Roman"/>
          <w:b w:val="false"/>
          <w:i w:val="false"/>
          <w:color w:val="000000"/>
          <w:sz w:val="28"/>
        </w:rPr>
        <w:t>
      2. Сіз электрондық мемлекеттік қызметті көрсету тәртібі туралы ақпараттың сапасына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канағаттанамын;</w:t>
      </w:r>
      <w:r>
        <w:br/>
      </w:r>
      <w:r>
        <w:rPr>
          <w:rFonts w:ascii="Times New Roman"/>
          <w:b w:val="false"/>
          <w:i w:val="false"/>
          <w:color w:val="000000"/>
          <w:sz w:val="28"/>
        </w:rPr>
        <w:t>
      3) қанағаттанамын.</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header.xml" Type="http://schemas.openxmlformats.org/officeDocument/2006/relationships/header" Id="rId2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