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6519" w14:textId="1296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ауданның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both"/>
      </w:pPr>
      <w:r>
        <w:rPr>
          <w:rFonts w:ascii="Times New Roman"/>
          <w:b w:val="false"/>
          <w:i w:val="false"/>
          <w:color w:val="000000"/>
          <w:sz w:val="28"/>
        </w:rPr>
        <w:t>Қостанай облысы Таран ауданы мәслихатының 2013 жылғы 11 маусымдағы № 127 шешімі. Қостанай облысының Әділет департаментінде 2013 жылғы 3 шілдеде № 4174 болып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 жылы ауданның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көтерме жәрдемақы және тұрғын үй алу немесе салу үшін бюджеттік кредит түріндегі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шешімнің күші ветеринария саласындағы қызметті жүзеге асыратын ветеринария пункттерінің ветеринария мамандарына таратылады.</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Жиырма үшінші</w:t>
      </w:r>
      <w:r>
        <w:br/>
      </w:r>
      <w:r>
        <w:rPr>
          <w:rFonts w:ascii="Times New Roman"/>
          <w:b w:val="false"/>
          <w:i w:val="false"/>
          <w:color w:val="000000"/>
          <w:sz w:val="28"/>
        </w:rPr>
        <w:t>
</w:t>
      </w: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сессияның төрағасы</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хатшысының міндетін</w:t>
      </w:r>
      <w:r>
        <w:br/>
      </w:r>
      <w:r>
        <w:rPr>
          <w:rFonts w:ascii="Times New Roman"/>
          <w:b w:val="false"/>
          <w:i w:val="false"/>
          <w:color w:val="000000"/>
          <w:sz w:val="28"/>
        </w:rPr>
        <w:t>
</w:t>
      </w:r>
      <w:r>
        <w:rPr>
          <w:rFonts w:ascii="Times New Roman"/>
          <w:b w:val="false"/>
          <w:i/>
          <w:color w:val="000000"/>
          <w:sz w:val="28"/>
        </w:rPr>
        <w:t>      атқарушы                                   С. Ысқақов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"Таран ауданы</w:t>
      </w:r>
      <w:r>
        <w:br/>
      </w:r>
      <w:r>
        <w:rPr>
          <w:rFonts w:ascii="Times New Roman"/>
          <w:b w:val="false"/>
          <w:i w:val="false"/>
          <w:color w:val="000000"/>
          <w:sz w:val="28"/>
        </w:rPr>
        <w:t>
</w:t>
      </w:r>
      <w:r>
        <w:rPr>
          <w:rFonts w:ascii="Times New Roman"/>
          <w:b w:val="false"/>
          <w:i/>
          <w:color w:val="000000"/>
          <w:sz w:val="28"/>
        </w:rPr>
        <w:t>      әкімдігінің экономика</w:t>
      </w:r>
      <w:r>
        <w:br/>
      </w:r>
      <w:r>
        <w:rPr>
          <w:rFonts w:ascii="Times New Roman"/>
          <w:b w:val="false"/>
          <w:i w:val="false"/>
          <w:color w:val="000000"/>
          <w:sz w:val="28"/>
        </w:rPr>
        <w:t>
</w:t>
      </w:r>
      <w:r>
        <w:rPr>
          <w:rFonts w:ascii="Times New Roman"/>
          <w:b w:val="false"/>
          <w:i/>
          <w:color w:val="000000"/>
          <w:sz w:val="28"/>
        </w:rPr>
        <w:t>      және қаржы бөлімі"</w:t>
      </w:r>
      <w:r>
        <w:br/>
      </w:r>
      <w:r>
        <w:rPr>
          <w:rFonts w:ascii="Times New Roman"/>
          <w:b w:val="false"/>
          <w:i w:val="false"/>
          <w:color w:val="000000"/>
          <w:sz w:val="28"/>
        </w:rPr>
        <w:t>
</w:t>
      </w:r>
      <w:r>
        <w:rPr>
          <w:rFonts w:ascii="Times New Roman"/>
          <w:b w:val="false"/>
          <w:i/>
          <w:color w:val="000000"/>
          <w:sz w:val="28"/>
        </w:rPr>
        <w:t>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 В. Ересько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