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145c" w14:textId="60f1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13 қыркүйектегі № 400 "Мұқтаж азаматтардың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2013 жылғы 27 наурыздағы № 113 шешімі. Қостанай облысының Әділет департаментінде 2013 жылғы 10 сәуірде № 4088 болып тіркелді. Күші жойылды - Қостанай облысы Таран ауданы мәслихатының 2013 жылғы 27 тамыздағы № 145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Таран ауданы мәслихатының 27.08.2013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Үкiметiнiң 2011 жылғы 7 сәуiрдегi </w:t>
      </w:r>
      <w:r>
        <w:rPr>
          <w:rFonts w:ascii="Times New Roman"/>
          <w:b w:val="false"/>
          <w:i w:val="false"/>
          <w:color w:val="000000"/>
          <w:sz w:val="28"/>
        </w:rPr>
        <w:t>№ 394</w:t>
      </w:r>
      <w:r>
        <w:rPr>
          <w:rFonts w:ascii="Times New Roman"/>
          <w:b w:val="false"/>
          <w:i w:val="false"/>
          <w:color w:val="000000"/>
          <w:sz w:val="28"/>
        </w:rPr>
        <w:t xml:space="preserve"> қаулысымен бекiтiлген "Жергiлiктi өкiлді органдардың шешiмдерi бойынша мұқтаж азаматтардың жекелеген санаттарына әлеуметтiк көмек тағайындау және төлеу"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Мәслихаттың "Мұқтаж азаматтардың жекелеген санаттарына әлеуметтік көмек көрсету туралы" 2011 жылғы 13 қыркүйектегі № 400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9-18-144 тіркелген, 2011 жылғы 13 қазанда "Шамшырақ"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4), 5), 6), 7), 9), 10), 11) тармақшалары жаңа редакцияда жазылсын:</w:t>
      </w:r>
      <w:r>
        <w:br/>
      </w:r>
      <w:r>
        <w:rPr>
          <w:rFonts w:ascii="Times New Roman"/>
          <w:b w:val="false"/>
          <w:i w:val="false"/>
          <w:color w:val="000000"/>
          <w:sz w:val="28"/>
        </w:rPr>
        <w:t>
      "4) өтiнiш жасалған тоқсанның алдындағы тоқсанда жан басына шаққандағы орташа табысы ең төменгi күнкөрiс деңгейiнен төмен табыстары бар отбасылардың тұлғаларына, қайтыс болған туыстарын жерлеуге, егер қайтыс болған күнi "Таран ауданы әкiмдiгiнiң жұмыспен қамту және әлеуметтiк бағдарламалар бөлiмi" мемлекеттiк мекемесiнде (бұдан әрi – жұмыспен қамту мәселелері жөнiндегi уәкiлеттi орган) жұмыссыз ретiнде тiркелген болса, бiр жолғы, 15 айлық есептiк көрсеткiш мөлшерiнде;</w:t>
      </w:r>
      <w:r>
        <w:br/>
      </w:r>
      <w:r>
        <w:rPr>
          <w:rFonts w:ascii="Times New Roman"/>
          <w:b w:val="false"/>
          <w:i w:val="false"/>
          <w:color w:val="000000"/>
          <w:sz w:val="28"/>
        </w:rPr>
        <w:t>
      5) Ұлы Отан соғысының қатысушылары мен мүгедектеріне, Ұлы Отан соғысындағы Жеңіс күніне орай, бір жолғы, 25 айлық есептік көрсеткіш мөлшерінде;</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7) мамандандырылған туберкулезге қарсы медициналық ұйымнан шығарылған, туберкулездiң жұқпалы түрiмен ауыратын тұлғаларға, табыстарын есепке алмай, қосымша тамақтануға, бiр жолғы, 15 айлық есептiк көрсеткiш мөлшерiнде;</w:t>
      </w:r>
      <w:r>
        <w:br/>
      </w:r>
      <w:r>
        <w:rPr>
          <w:rFonts w:ascii="Times New Roman"/>
          <w:b w:val="false"/>
          <w:i w:val="false"/>
          <w:color w:val="000000"/>
          <w:sz w:val="28"/>
        </w:rPr>
        <w:t>
      9) Ұлы Отан соғысының қатысушылары мен мүгедектерiне тұрмыстық қажеттiлiктерге, ай сайын, 6 айлық есептiк көрсеткiш мөлшерiнде;</w:t>
      </w:r>
      <w:r>
        <w:br/>
      </w:r>
      <w:r>
        <w:rPr>
          <w:rFonts w:ascii="Times New Roman"/>
          <w:b w:val="false"/>
          <w:i w:val="false"/>
          <w:color w:val="000000"/>
          <w:sz w:val="28"/>
        </w:rPr>
        <w:t>
      10) Ұлы Отан соғысының қатысушылары мен мүгедектерiне жеңiлдiктер мен кепiлдiктер бойынша теңестiрiлген тұлғаларға, сондай-ақ соғысқа қатысушыларға  жеңілдіктер мен кепілдіктер бойынша теңестiрiлген тұлғалардың басқа да санаттарына, тұрмыстық қажеттіліктерге, ай сайын, 3 айлық есептiк көрсеткiш мөлшерiнде;</w:t>
      </w:r>
      <w:r>
        <w:br/>
      </w:r>
      <w:r>
        <w:rPr>
          <w:rFonts w:ascii="Times New Roman"/>
          <w:b w:val="false"/>
          <w:i w:val="false"/>
          <w:color w:val="000000"/>
          <w:sz w:val="28"/>
        </w:rPr>
        <w:t>
      11) барлық санаттағы мүгедектерге, табыстарын есепке алмай, шипажай немесе оңалту орталықтарына жол жүрумен байланысты шығындар өтеу үшін, нақты шығындары бойынша.";</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575"/>
        <w:gridCol w:w="725"/>
      </w:tblGrid>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Жиырма бірінші кезектен</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 сессиясының төрайымы</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Тарасова</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Жолдыбаев</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жұмыспен</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және әлеуметтік бағдарламалар</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 мекемесінің бастығы</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 Л. Утешева</w:t>
            </w: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