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6fb8" w14:textId="3af6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both"/>
      </w:pPr>
      <w:r>
        <w:rPr>
          <w:rFonts w:ascii="Times New Roman"/>
          <w:b w:val="false"/>
          <w:i w:val="false"/>
          <w:color w:val="000000"/>
          <w:sz w:val="28"/>
        </w:rPr>
        <w:t>Қостанай облысы Науырзым ауданы мәслихатының 2013 жылғы 17 маусымдағы № 124 шешімі. Қостанай облысының Әділет департаментінде 2013 жылғы 28 маусымда № 4162 болып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әлуметтік қамсыздандыру, мәдениет, спорт және ветеринария саласындағы қызметті жүзеге асыратын ветеринария пункттерінің ветеринария мамандарына көтерме жәрдемақы және тұрғын үй алу немесе салу үшін әлуметтік қолдау 2013 жылға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аудандық мәслихаттың хатшысы               З.С. Алдажұманова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Н. Дехтярева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