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b301" w14:textId="dc4b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2013 жылғы 11 қаңтардағы № 1 қаулысы. Қостанай облысының Әділет департаментінде 2013 жылғы 4 ақпанда № 4003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Қостанай облысы Қостанай ауданы әкімдігінің 05.11.2013 </w:t>
      </w:r>
      <w:r>
        <w:rPr>
          <w:rFonts w:ascii="Times New Roman"/>
          <w:b w:val="false"/>
          <w:i w:val="false"/>
          <w:color w:val="00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арналған Қостанай ауданының әкімшілік аумағында тұратын халықтың нысаналы топтары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мекемесі, "Қостанай ауданы әкімдігінің жұмыспен қамту орталығы" коммуналдық мемлекеттік мекемесі халықтың нысаналы топтарына жататын адамдарды жұмысқа орналастыру бойынша шаралар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Ахметжанов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қаулысына қосымша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Қостанай ауданының әкімшілік</w:t>
      </w:r>
      <w:r>
        <w:br/>
      </w:r>
      <w:r>
        <w:rPr>
          <w:rFonts w:ascii="Times New Roman"/>
          <w:b/>
          <w:i w:val="false"/>
          <w:color w:val="000000"/>
        </w:rPr>
        <w:t>
аумағында тұратын халықтың нысаналы топтары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қамқорлығысыз қалған жиырма үш жасқа дейінгі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белгілеген тәртіппен асырауындағы тұрақты күтімді, көмекке немесе қадағалуға қажет етеді деп ететін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Жоғары және жоғары оқу орнынан кейінгі білім беру ұйымдарын бітірушілер.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Ұзақ (он екі айдан аса) жұмыспен қамтылмаған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Жұмыспен қамту мәселелері жөніндегі уәкілетті органда жұмыссыз ретінде тіркелген елу бес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Алған мамандығы бойынша еңбек өтілі мен тәжірибесі жоқ, жиырма бір жастан жиырма тоғыз жас аралығынадағы жұмыспен қамтылмаған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жолдамасы бойынша кәсіби оқуды аяқтаған жұмыссыз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Кәсіби және техникалық, сондай-ақ орта білімнен кейінгі білім беретін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Қылмыстық-атқару инспекциясы пробация қызметінің есебінде тұрған адамдар.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