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d5aa1" w14:textId="ebd5a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2013 жылы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2013 жылғы 20 ақпандағы № 9 шешімі. Қостанай облысының Әділет департаментінде 2013 жылғы 15 наурызда № 4065 болып тіркелді. Қолданылу мерзімінің аяқталуына байланысты күші жойылды (Қостанай облысы Денисов ауданы мәслихатының 2014 жылғы 9 қаңтардағы № 6 хаты)</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(Қостанай облысы Денисов ауданы мәслихатының 09.01.2014 № 6 хаты).</w:t>
      </w:r>
    </w:p>
    <w:bookmarkEnd w:id="0"/>
    <w:bookmarkStart w:name="z2" w:id="1"/>
    <w:p>
      <w:pPr>
        <w:spacing w:after="0"/>
        <w:ind w:left="0"/>
        <w:jc w:val="both"/>
      </w:pP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18-бабы 2-тармағының </w:t>
      </w:r>
      <w:r>
        <w:rPr>
          <w:rFonts w:ascii="Times New Roman"/>
          <w:b w:val="false"/>
          <w:i w:val="false"/>
          <w:color w:val="000000"/>
          <w:sz w:val="28"/>
        </w:rPr>
        <w:t>7) тармақшасына</w:t>
      </w:r>
      <w:r>
        <w:rPr>
          <w:rFonts w:ascii="Times New Roman"/>
          <w:b w:val="false"/>
          <w:i w:val="false"/>
          <w:color w:val="000000"/>
          <w:sz w:val="28"/>
        </w:rPr>
        <w:t xml:space="preserve"> және </w:t>
      </w:r>
      <w:r>
        <w:rPr>
          <w:rFonts w:ascii="Times New Roman"/>
          <w:b w:val="false"/>
          <w:i w:val="false"/>
          <w:color w:val="000000"/>
          <w:sz w:val="28"/>
        </w:rPr>
        <w:t>8-тармағына</w:t>
      </w:r>
      <w:r>
        <w:rPr>
          <w:rFonts w:ascii="Times New Roman"/>
          <w:b w:val="false"/>
          <w:i w:val="false"/>
          <w:color w:val="000000"/>
          <w:sz w:val="28"/>
        </w:rPr>
        <w:t xml:space="preserve"> сәйкес, Денисов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2013 жылы көтерме жәрдемақы және тұрғын үй алу немесе салу үшін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кезекті бесінші</w:t>
      </w:r>
      <w:r>
        <w:br/>
      </w:r>
      <w:r>
        <w:rPr>
          <w:rFonts w:ascii="Times New Roman"/>
          <w:b w:val="false"/>
          <w:i w:val="false"/>
          <w:color w:val="000000"/>
          <w:sz w:val="28"/>
        </w:rPr>
        <w:t>
</w:t>
      </w:r>
      <w:r>
        <w:rPr>
          <w:rFonts w:ascii="Times New Roman"/>
          <w:b w:val="false"/>
          <w:i/>
          <w:color w:val="000000"/>
          <w:sz w:val="28"/>
        </w:rPr>
        <w:t>      сессиясының төрағасы                       М. Суербасов</w:t>
      </w:r>
    </w:p>
    <w:p>
      <w:pPr>
        <w:spacing w:after="0"/>
        <w:ind w:left="0"/>
        <w:jc w:val="both"/>
      </w:pPr>
      <w:r>
        <w:rPr>
          <w:rFonts w:ascii="Times New Roman"/>
          <w:b w:val="false"/>
          <w:i/>
          <w:color w:val="000000"/>
          <w:sz w:val="28"/>
        </w:rPr>
        <w:t>      Денисов аудандық</w:t>
      </w:r>
      <w:r>
        <w:br/>
      </w:r>
      <w:r>
        <w:rPr>
          <w:rFonts w:ascii="Times New Roman"/>
          <w:b w:val="false"/>
          <w:i w:val="false"/>
          <w:color w:val="000000"/>
          <w:sz w:val="28"/>
        </w:rPr>
        <w:t>
</w:t>
      </w:r>
      <w:r>
        <w:rPr>
          <w:rFonts w:ascii="Times New Roman"/>
          <w:b w:val="false"/>
          <w:i/>
          <w:color w:val="000000"/>
          <w:sz w:val="28"/>
        </w:rPr>
        <w:t>      мәслихатының хатшысы                       А. Мұрзабаев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"Денисов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 С.Ф. Рахметова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