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f1e" w14:textId="ffbf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шығындарды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26 қарашадағы № 114 шешімі. Қостанай облысының Әділет департаментінде 2013 жылғы 29 қарашада № 4321 болып тіркелді. Күші жойылды - Қостанай облысы Әулиекөл ауданы мәслихатының 2014 жылғы 14 қарашадағы № 194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Әулиекөл ауданы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Әулиекөл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жұмсалған шығындарды (бұдан әрі–оқытуға жұмсалған шығындарды өтеу) жеке оқыту жоспары бойынша ай сайын төрт айлық есептік көрсеткіш мөлшерінде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жұмсалған шығындарды өтеу "Әулиекөл ауданы әкімдігінің жұмыспен қамту және әлеуметтік бағдарламалар бөлімі" мемлекеттік мекемесімен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жұмсалған шығындарды өтеу кемтар балалардың ата-аналарына және басқа заңды өкілдеріне (бұдан әрі - алушылар)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жұмсалған шығындарды өтеу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қорытын-дысын;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оқытылатынын растайтын құжатты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өтеу тиісті оқу жылы ішінде өтініш берілген айдан бастап тағайындалады және әрбір кемтар балаға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А. Жансүгірова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Айсин Ә.С.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