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6b95" w14:textId="4826b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қоғамдық жұмыстарды ұйымдастыру туралы</w:t>
      </w:r>
    </w:p>
    <w:p>
      <w:pPr>
        <w:spacing w:after="0"/>
        <w:ind w:left="0"/>
        <w:jc w:val="both"/>
      </w:pPr>
      <w:r>
        <w:rPr>
          <w:rFonts w:ascii="Times New Roman"/>
          <w:b w:val="false"/>
          <w:i w:val="false"/>
          <w:color w:val="000000"/>
          <w:sz w:val="28"/>
        </w:rPr>
        <w:t>Қостанай облысы Лисаков қаласы әкімдігінің 2013 жылғы 18 желтоқсандағы № 588 қаулысы. Қостанай облысының Әділет департаментінде 2014 жылғы 20 қаңтарда № 4407 болып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1-тармағының </w:t>
      </w:r>
      <w:r>
        <w:rPr>
          <w:rFonts w:ascii="Times New Roman"/>
          <w:b w:val="false"/>
          <w:i w:val="false"/>
          <w:color w:val="000000"/>
          <w:sz w:val="28"/>
        </w:rPr>
        <w:t>14) тармақшасына</w:t>
      </w:r>
      <w:r>
        <w:rPr>
          <w:rFonts w:ascii="Times New Roman"/>
          <w:b w:val="false"/>
          <w:i w:val="false"/>
          <w:color w:val="000000"/>
          <w:sz w:val="28"/>
        </w:rPr>
        <w:t>, "Халықты жұмыспен қамту туралы" Қазақстан Республикасының 2001 жылғы 23 қаңтардағы Заңының 7-бабы </w:t>
      </w:r>
      <w:r>
        <w:rPr>
          <w:rFonts w:ascii="Times New Roman"/>
          <w:b w:val="false"/>
          <w:i w:val="false"/>
          <w:color w:val="000000"/>
          <w:sz w:val="28"/>
        </w:rPr>
        <w:t>5) тармақшасына</w:t>
      </w:r>
      <w:r>
        <w:rPr>
          <w:rFonts w:ascii="Times New Roman"/>
          <w:b w:val="false"/>
          <w:i w:val="false"/>
          <w:color w:val="000000"/>
          <w:sz w:val="28"/>
        </w:rPr>
        <w:t>, 20-бабының </w:t>
      </w:r>
      <w:r>
        <w:rPr>
          <w:rFonts w:ascii="Times New Roman"/>
          <w:b w:val="false"/>
          <w:i w:val="false"/>
          <w:color w:val="000000"/>
          <w:sz w:val="28"/>
        </w:rPr>
        <w:t>5-тармағына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қаулысына сәйкес Лисаков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мен нақты жағдайлары, қоғамдық жұмыстарға қатысатын жұмыссыздардың еңбегіне төленетін ақының мөлшері және оларды қаржыландыру көзі бекітілсін.</w:t>
      </w:r>
      <w:r>
        <w:br/>
      </w:r>
      <w:r>
        <w:rPr>
          <w:rFonts w:ascii="Times New Roman"/>
          <w:b w:val="false"/>
          <w:i w:val="false"/>
          <w:color w:val="000000"/>
          <w:sz w:val="28"/>
        </w:rPr>
        <w:t>
</w:t>
      </w:r>
      <w:r>
        <w:rPr>
          <w:rFonts w:ascii="Times New Roman"/>
          <w:b w:val="false"/>
          <w:i w:val="false"/>
          <w:color w:val="000000"/>
          <w:sz w:val="28"/>
        </w:rPr>
        <w:t>
      2. Мемлекеттік әлеуметтік сақтандыру қорына әлеуметтік аударымдар, әлеуметтік салық, қосылған құн салығы, еңбекке ақы төлеу және жыл сайынғы ақылы еңбек демалысының пайдаланылмаған күндері үшін өтемақы төлемдері, қоғамдық жұмыстардың қатысушыларына тиесілі жалақы есептеу және төлеу бойынша екінші деңгейдегі банктердің қызметтеріне комиссиялық сыйақылар Лисаков қаласы бюджетінің қаражаты есебінен қаржыландырылатыны белгіленсін.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Лисаков қаласы әкімінің орынбасары М.К. Жұрқабаевқа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М. Жүндібаев</w:t>
      </w:r>
    </w:p>
    <w:bookmarkStart w:name="z6"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2013 жылғы 18 желтоқсан     </w:t>
      </w:r>
      <w:r>
        <w:br/>
      </w:r>
      <w:r>
        <w:rPr>
          <w:rFonts w:ascii="Times New Roman"/>
          <w:b w:val="false"/>
          <w:i w:val="false"/>
          <w:color w:val="000000"/>
          <w:sz w:val="28"/>
        </w:rPr>
        <w:t xml:space="preserve">
№ 588 қаулысымен бекітілген  </w:t>
      </w:r>
    </w:p>
    <w:bookmarkEnd w:id="1"/>
    <w:bookmarkStart w:name="z7" w:id="2"/>
    <w:p>
      <w:pPr>
        <w:spacing w:after="0"/>
        <w:ind w:left="0"/>
        <w:jc w:val="left"/>
      </w:pPr>
      <w:r>
        <w:rPr>
          <w:rFonts w:ascii="Times New Roman"/>
          <w:b/>
          <w:i w:val="false"/>
          <w:color w:val="000000"/>
        </w:rPr>
        <w:t xml:space="preserve"> 
Ұйымдардың тізбесі, қоғамдық жұмыстардың түрлері,</w:t>
      </w:r>
      <w:r>
        <w:br/>
      </w:r>
      <w:r>
        <w:rPr>
          <w:rFonts w:ascii="Times New Roman"/>
          <w:b/>
          <w:i w:val="false"/>
          <w:color w:val="000000"/>
        </w:rPr>
        <w:t>
көлемі мен нақты жағдайлары, қоғамдық жұмыстарға қатысатын</w:t>
      </w:r>
      <w:r>
        <w:br/>
      </w:r>
      <w:r>
        <w:rPr>
          <w:rFonts w:ascii="Times New Roman"/>
          <w:b/>
          <w:i w:val="false"/>
          <w:color w:val="000000"/>
        </w:rPr>
        <w:t>
жұмыссыздардың еңбегіне төленетін ақының мөлшері</w:t>
      </w:r>
      <w:r>
        <w:br/>
      </w:r>
      <w:r>
        <w:rPr>
          <w:rFonts w:ascii="Times New Roman"/>
          <w:b/>
          <w:i w:val="false"/>
          <w:color w:val="000000"/>
        </w:rPr>
        <w:t>
және оларды қаржыландыру көзі</w:t>
      </w:r>
    </w:p>
    <w:bookmarkEnd w:id="2"/>
    <w:p>
      <w:pPr>
        <w:spacing w:after="0"/>
        <w:ind w:left="0"/>
        <w:jc w:val="both"/>
      </w:pPr>
      <w:r>
        <w:rPr>
          <w:rFonts w:ascii="Times New Roman"/>
          <w:b w:val="false"/>
          <w:i w:val="false"/>
          <w:color w:val="ff0000"/>
          <w:sz w:val="28"/>
        </w:rPr>
        <w:t xml:space="preserve">      Ескерту. Қосымша жаңа редакцияда - Қостанай облысы Лисаков қаласы әкімдігінің 26.02.2014 </w:t>
      </w:r>
      <w:r>
        <w:rPr>
          <w:rFonts w:ascii="Times New Roman"/>
          <w:b w:val="false"/>
          <w:i w:val="false"/>
          <w:color w:val="ff0000"/>
          <w:sz w:val="28"/>
        </w:rPr>
        <w:t>№ 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411"/>
        <w:gridCol w:w="2272"/>
        <w:gridCol w:w="1003"/>
        <w:gridCol w:w="3575"/>
        <w:gridCol w:w="1563"/>
        <w:gridCol w:w="1348"/>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түрлері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 сағатпен</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нақты жағдайлары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Еңбегіне төленетін ақының мөлшері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 плюс" жауапкершілігі шектеулі серіктестігі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Лисаков қаласының аумағын көгалдандыруға және абаттандыруға, Лисаков қаласының, Октябрь кентінің, Красногор ауылының аумақтарын санитарлық тазалауға қатысу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аптасына 40 сағаттан аспауға, Қазақстан Республикасының еңбек заңнамасында көзделген шектеулерді ескере отырып, екi демалыс күнi бар бес күндiк жұмыс аптасы белгiленуге, күнделiктi жұмыс (жұмыс ауысымы) iшiнде тынығуға және тамақтануға арналған ұзақтығы жарты сағаттан кем болмайтын бiр үзiлiс берiлуге тиiс.</w:t>
            </w:r>
          </w:p>
          <w:p>
            <w:pPr>
              <w:spacing w:after="20"/>
              <w:ind w:left="20"/>
              <w:jc w:val="both"/>
            </w:pPr>
            <w:r>
              <w:rPr>
                <w:rFonts w:ascii="Times New Roman"/>
                <w:b w:val="false"/>
                <w:i w:val="false"/>
                <w:color w:val="000000"/>
                <w:sz w:val="20"/>
              </w:rPr>
              <w:t>Ақылы қоғамдық жұмыстарға қатысатын жұмыссыздарға Қазақстан Республикасының еңбек, зейнетақымен қамсыздандыру және сақтандыру туралы заңнамалық актілері қолданылады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жалақының 2 ең төменгі мөлшері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қаласының бюджеті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прокуратурасы Лисаков қаласының прокуратурасы" мемлекеттік мекемесі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кәсіптік даярлаудан өтуін талап етпейтін, техникалық жұмыстарды жүргізуге күн сайынғы көмек, әкімшілік ғимаратты жиыстыру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аптасына 40 сағаттан аспауға, Қазақстан Республикасының еңбек заңнамасында көзделген шектеулерді ескере отырып, екi демалыс күнi бар бес күндiк жұмыс аптасы белгiленуге, күнделiктi жұмыс (жұмыс ауысымы) iшiнде тынығуға және тамақтануға арналған ұзақтығы жарты сағаттан кем болмайтын бiр үзiлiс берiлуге тиiс.</w:t>
            </w:r>
          </w:p>
          <w:p>
            <w:pPr>
              <w:spacing w:after="20"/>
              <w:ind w:left="20"/>
              <w:jc w:val="both"/>
            </w:pPr>
            <w:r>
              <w:rPr>
                <w:rFonts w:ascii="Times New Roman"/>
                <w:b w:val="false"/>
                <w:i w:val="false"/>
                <w:color w:val="000000"/>
                <w:sz w:val="20"/>
              </w:rPr>
              <w:t>Ақылы қоғамдық жұмыстарға қатысатын жұмыссыздарға Қазақстан Республикасының еңбек, зейнетақымен қамсыздандыру және сақтандыру туралы заңнамалық актілері қолданылады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жалақының 2 ең төменгі мөлшері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қаласының бюджеті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