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b05d4" w14:textId="29b05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2013 жылғы 22 қаңтардағы № 9 "2013 жылы қоғамдық жұмыстарды ұйымдастыру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әкімдігінің 2013 жылғы 21 мамырдағы № 161 қаулысы. Қостанай облысының Әділет департаментінде 2013 жылғы 12 маусымда № 4149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Заңының 7-бабы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20-бабының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Лисаков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Әкімдіктің 2013 жылғы 22 қаңтардағы 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000000"/>
          <w:sz w:val="28"/>
        </w:rPr>
        <w:t xml:space="preserve"> "2013 жылы қоғамдық жұмыстарды ұйымдастыру туралы" қаулысына (Нормативтік құқықтық актілерді мемлекеттік тіркеу тізілімінде № 3998 болып тіркелген, 2013 жылғы 31 қаңтарда "Лисаковская новь"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 </w:t>
      </w:r>
      <w:r>
        <w:rPr>
          <w:rFonts w:ascii="Times New Roman"/>
          <w:b w:val="false"/>
          <w:i w:val="false"/>
          <w:color w:val="000000"/>
          <w:sz w:val="28"/>
        </w:rPr>
        <w:t>қаулымен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ұйымдардың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түрлері, көлемі мен нақты жағдайлары, қоғамдық жұмыстарға қатысатын жұмыссыздардың еңбегіне төленетін ақының мөлшері және оларды қаржыландыру көзі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Лисаков қаласы әкімінің орынбасары Е.А. Бурдыкаға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М. Жүндібаев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21 мамыр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161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Әкімдіктің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22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Ұйымдардың тізбесі, қоғамдық жұмыстардың түрлері, көлемі мен нақты жағдайлары, қоғамдық жұмыстарға қатысатын жұмыссыздардың еңбегіне төленетін ақының мөлшері және оларды қаржыландыру көзі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02"/>
        <w:gridCol w:w="1134"/>
        <w:gridCol w:w="4302"/>
        <w:gridCol w:w="1716"/>
        <w:gridCol w:w="1588"/>
      </w:tblGrid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түрлері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жағдайлары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көзі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плюс"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етпейтін,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Красногор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абат-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72624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уақытының ұзақтығы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40 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аспауға,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Республикасының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заңнамасында көзделген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шектеулерді ескере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отырып, екi демалыс күнi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бес күндiк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 белгiленуге,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күнделiктi жұмыс (жұмыс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ауысымы) iшiнде тынығуға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тамақтануға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ұзақтығы жарты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сағаттан кем болмайтын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 үзiлiс берiлуге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тиiс.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Ақылы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жұмыстарға 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Республикасы-ның еңбек,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қамсыздандыру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сақтандыру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заңнамалық актілері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қолданылады.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