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4e7b" w14:textId="d074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Новопавловка ауылындағы № 1э ұңғымасы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жылы 16 қазандағы № 446 қаулысы. Қостанай облысының Әділет департаментінде 2013 жылғы 27 қарашада № 4315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Новопавловка ауылындағы № 1э ұңғымасы учаскесінде шаруашылық-ауыз су тартудың санитарлық қорғау аймақтары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қадағалау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облысы бойынша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С. Байменова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ортаны қорғау министрлігі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ресурстары комитетінің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ресурстарын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қорғау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Тобыл-Торғай бассейндік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инспекциясы"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Г. Оспанбекова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пайдалануды реттеу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Қ. Төлеубаев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Қарасу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А. Шәмшиев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Новопавловка ауылындағы</w:t>
      </w:r>
      <w:r>
        <w:br/>
      </w:r>
      <w:r>
        <w:rPr>
          <w:rFonts w:ascii="Times New Roman"/>
          <w:b/>
          <w:i w:val="false"/>
          <w:color w:val="000000"/>
        </w:rPr>
        <w:t>№ 1э ұңғымасы учаскесінде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 тартудың санитарлық</w:t>
      </w:r>
      <w:r>
        <w:br/>
      </w:r>
      <w:r>
        <w:rPr>
          <w:rFonts w:ascii="Times New Roman"/>
          <w:b/>
          <w:i w:val="false"/>
          <w:color w:val="000000"/>
        </w:rPr>
        <w:t>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4543"/>
        <w:gridCol w:w="5486"/>
      </w:tblGrid>
      <w:tr>
        <w:trPr>
          <w:trHeight w:val="30" w:hRule="atLeast"/>
        </w:trPr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қорғау аймақтарының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- белдеу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Радиусі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6201"/>
        <w:gridCol w:w="3738"/>
      </w:tblGrid>
      <w:tr>
        <w:trPr>
          <w:trHeight w:val="30" w:hRule="atLeast"/>
        </w:trPr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қорғау аймақтарының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- белдеу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–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 – 224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5576"/>
        <w:gridCol w:w="4755"/>
      </w:tblGrid>
      <w:tr>
        <w:trPr>
          <w:trHeight w:val="30" w:hRule="atLeast"/>
        </w:trPr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қорғау аймақтарының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- белдеу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– 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 – 408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Ескерту: "Қарасу ауданының Новопавловка ауылындағы № 1э ұңғымасы учаскесінде шаруашылық-ауыз су тартудың санитарлық қорғау аймағының санитарлық-гидрогеологиялық негіздемесінің жобасы" картографиялық материалында санитарлық қорғау аймақтарының шекаралары көрсетілген (Тапсырыс беруші - "Ключевое" жауапкершілігі шектеулі серіктестігі).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