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ab92" w14:textId="4a2a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8/79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2013 жылғы 26 тамыздағы № 15/152 шешімі. Маңғыстау облысының Әділет департаментінде 2013 жылғы 11 қыркүйекте № 2292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шешіміне өзгерістер мен толықтырулар енгізу туралы» 2013 жылғы 16 тамыздағы № 12/172 Маңғыстау облыстық мәслихатының (нормативтік құқықтық кесімдерді мемлекеттік тіркеудің тізілімінде 2013 жылғы 26 тамызда № 2288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2013 жылғы 18 қаңтарда № 4-6 (325-327)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жаңа редакцияда жазылсын:</w:t>
      </w:r>
      <w:r>
        <w:br/>
      </w:r>
      <w:r>
        <w:rPr>
          <w:rFonts w:ascii="Times New Roman"/>
          <w:b w:val="false"/>
          <w:i w:val="false"/>
          <w:color w:val="000000"/>
          <w:sz w:val="28"/>
        </w:rPr>
        <w:t>
      «2013 жылға арналған аудандық бюджет қоса беріліп отырған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7 766 655 мың теңге, оның ішінде:</w:t>
      </w:r>
      <w:r>
        <w:br/>
      </w:r>
      <w:r>
        <w:rPr>
          <w:rFonts w:ascii="Times New Roman"/>
          <w:b w:val="false"/>
          <w:i w:val="false"/>
          <w:color w:val="000000"/>
          <w:sz w:val="28"/>
        </w:rPr>
        <w:t>
      салықтық түсімдер бойынша – 2 641 333 мың теңге;</w:t>
      </w:r>
      <w:r>
        <w:br/>
      </w:r>
      <w:r>
        <w:rPr>
          <w:rFonts w:ascii="Times New Roman"/>
          <w:b w:val="false"/>
          <w:i w:val="false"/>
          <w:color w:val="000000"/>
          <w:sz w:val="28"/>
        </w:rPr>
        <w:t>
      салықтық емес түсімдер бойынша – 127 796 мың теңге;</w:t>
      </w:r>
      <w:r>
        <w:br/>
      </w:r>
      <w:r>
        <w:rPr>
          <w:rFonts w:ascii="Times New Roman"/>
          <w:b w:val="false"/>
          <w:i w:val="false"/>
          <w:color w:val="000000"/>
          <w:sz w:val="28"/>
        </w:rPr>
        <w:t>
      негізгі капиталды сатудан түсетін түсімдер бойынша– 304 686 мың теңге;</w:t>
      </w:r>
      <w:r>
        <w:br/>
      </w:r>
      <w:r>
        <w:rPr>
          <w:rFonts w:ascii="Times New Roman"/>
          <w:b w:val="false"/>
          <w:i w:val="false"/>
          <w:color w:val="000000"/>
          <w:sz w:val="28"/>
        </w:rPr>
        <w:t>
      трансферттер түсімдері бойынша – 4 692 840 мың теңге.</w:t>
      </w:r>
      <w:r>
        <w:br/>
      </w:r>
      <w:r>
        <w:rPr>
          <w:rFonts w:ascii="Times New Roman"/>
          <w:b w:val="false"/>
          <w:i w:val="false"/>
          <w:color w:val="000000"/>
          <w:sz w:val="28"/>
        </w:rPr>
        <w:t>
      2) шығындар – 8 003 024 мың теңге;</w:t>
      </w:r>
      <w:r>
        <w:br/>
      </w:r>
      <w:r>
        <w:rPr>
          <w:rFonts w:ascii="Times New Roman"/>
          <w:b w:val="false"/>
          <w:i w:val="false"/>
          <w:color w:val="000000"/>
          <w:sz w:val="28"/>
        </w:rPr>
        <w:t>
      3) таза бюджеттік кредиттеу – 363 039 мың теңге, соның ішінде:</w:t>
      </w:r>
      <w:r>
        <w:br/>
      </w:r>
      <w:r>
        <w:rPr>
          <w:rFonts w:ascii="Times New Roman"/>
          <w:b w:val="false"/>
          <w:i w:val="false"/>
          <w:color w:val="000000"/>
          <w:sz w:val="28"/>
        </w:rPr>
        <w:t>
      бюджеттік кредиттер – 392 829 мың теңге;</w:t>
      </w:r>
      <w:r>
        <w:br/>
      </w:r>
      <w:r>
        <w:rPr>
          <w:rFonts w:ascii="Times New Roman"/>
          <w:b w:val="false"/>
          <w:i w:val="false"/>
          <w:color w:val="000000"/>
          <w:sz w:val="28"/>
        </w:rPr>
        <w:t>
      бюджеттік кредиттерді өтеу – 29 790 мың теңге;</w:t>
      </w:r>
      <w:r>
        <w:br/>
      </w:r>
      <w:r>
        <w:rPr>
          <w:rFonts w:ascii="Times New Roman"/>
          <w:b w:val="false"/>
          <w:i w:val="false"/>
          <w:color w:val="000000"/>
          <w:sz w:val="28"/>
        </w:rPr>
        <w:t>
      4) қаржы активтері 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599 408 мың теңге;</w:t>
      </w:r>
      <w:r>
        <w:br/>
      </w:r>
      <w:r>
        <w:rPr>
          <w:rFonts w:ascii="Times New Roman"/>
          <w:b w:val="false"/>
          <w:i w:val="false"/>
          <w:color w:val="000000"/>
          <w:sz w:val="28"/>
        </w:rPr>
        <w:t>
      6) бюджет тапшылығын қаржыландыру (профицитін пайдалану) – 599 408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тармақшадағы «96,5» саны «100» санымен ауыстырылсын;</w:t>
      </w:r>
      <w:r>
        <w:br/>
      </w:r>
      <w:r>
        <w:rPr>
          <w:rFonts w:ascii="Times New Roman"/>
          <w:b w:val="false"/>
          <w:i w:val="false"/>
          <w:color w:val="000000"/>
          <w:sz w:val="28"/>
        </w:rPr>
        <w:t>
      4) тармақшадағы «95,6» саны «100» санымен ауыстырылсын.</w:t>
      </w:r>
      <w:r>
        <w:br/>
      </w:r>
      <w:r>
        <w:rPr>
          <w:rFonts w:ascii="Times New Roman"/>
          <w:b w:val="false"/>
          <w:i w:val="false"/>
          <w:color w:val="000000"/>
          <w:sz w:val="28"/>
        </w:rPr>
        <w:t>
</w:t>
      </w:r>
      <w:r>
        <w:rPr>
          <w:rFonts w:ascii="Times New Roman"/>
          <w:b w:val="false"/>
          <w:i w:val="false"/>
          <w:color w:val="000000"/>
          <w:sz w:val="28"/>
        </w:rPr>
        <w:t>
      5-тармақтың 8) тармақшасы мынадай жаңа редакцияда жазылсын:</w:t>
      </w:r>
      <w:r>
        <w:br/>
      </w:r>
      <w:r>
        <w:rPr>
          <w:rFonts w:ascii="Times New Roman"/>
          <w:b w:val="false"/>
          <w:i w:val="false"/>
          <w:color w:val="000000"/>
          <w:sz w:val="28"/>
        </w:rPr>
        <w:t xml:space="preserve">
      «8) ауылдық жерде жұмыс істейтін денсаулық сақтау, әлеуметтік қамсыздандыру, білім беру, мәдениет және спорт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 Битан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С. Есенкулов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26 тамыз 2013 жыл</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тамыздағы</w:t>
      </w:r>
      <w:r>
        <w:br/>
      </w:r>
      <w:r>
        <w:rPr>
          <w:rFonts w:ascii="Times New Roman"/>
          <w:b w:val="false"/>
          <w:i w:val="false"/>
          <w:color w:val="000000"/>
          <w:sz w:val="28"/>
        </w:rPr>
        <w:t>
№ 15/152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74"/>
        <w:gridCol w:w="811"/>
        <w:gridCol w:w="6542"/>
        <w:gridCol w:w="3667"/>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7 766 655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2 641 333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903 545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903 545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615 823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615 823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1 069 543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1 014 269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11 337</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40 547</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22 239</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127 796</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74 378</w:t>
            </w:r>
          </w:p>
        </w:tc>
      </w:tr>
      <w:tr>
        <w:trPr>
          <w:trHeight w:val="11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74 378</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304 686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298 664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281 733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4 692 840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4 692 840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8 003 024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281 779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87 505</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16 239</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15 785</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19 679</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18 082</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19 159</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17 462</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16 576</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28 585</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12 717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5 351</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6 005 551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53 721</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38 633</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124 869</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21 489</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120 856</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2 309 369</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1 778 268</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91 619</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86 872</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204 662</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50 601</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3 254 638</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3 254 638</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263 807</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261 392</w:t>
            </w:r>
          </w:p>
        </w:tc>
      </w:tr>
      <w:tr>
        <w:trPr>
          <w:trHeight w:val="8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45 295</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8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1 001 857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748 667</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403 135</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288 963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39 572</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19 442</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117 769</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8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72 339</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8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21 840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21 840</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83 548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24 155</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29 352</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29 352</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147 343</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9 415</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128 128</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13 004</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84 894</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363 039</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-599 408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599 408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тамыздағы</w:t>
      </w:r>
      <w:r>
        <w:br/>
      </w:r>
      <w:r>
        <w:rPr>
          <w:rFonts w:ascii="Times New Roman"/>
          <w:b w:val="false"/>
          <w:i w:val="false"/>
          <w:color w:val="000000"/>
          <w:sz w:val="28"/>
        </w:rPr>
        <w:t>
№ 15/152 шешіміне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2013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289"/>
        <w:gridCol w:w="1268"/>
        <w:gridCol w:w="8671"/>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w:t>
            </w:r>
            <w:r>
              <w:br/>
            </w:r>
            <w:r>
              <w:rPr>
                <w:rFonts w:ascii="Times New Roman"/>
                <w:b/>
                <w:i w:val="false"/>
                <w:color w:val="000000"/>
                <w:sz w:val="20"/>
              </w:rPr>
              <w:t>
дық топ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6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3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4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4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тамыздағы</w:t>
      </w:r>
      <w:r>
        <w:br/>
      </w:r>
      <w:r>
        <w:rPr>
          <w:rFonts w:ascii="Times New Roman"/>
          <w:b w:val="false"/>
          <w:i w:val="false"/>
          <w:color w:val="000000"/>
          <w:sz w:val="28"/>
        </w:rPr>
        <w:t>
№ 15/152 шешіміне 3 қосымша</w:t>
      </w:r>
    </w:p>
    <w:bookmarkEnd w:id="3"/>
    <w:p>
      <w:pPr>
        <w:spacing w:after="0"/>
        <w:ind w:left="0"/>
        <w:jc w:val="left"/>
      </w:pPr>
      <w:r>
        <w:rPr>
          <w:rFonts w:ascii="Times New Roman"/>
          <w:b/>
          <w:i w:val="false"/>
          <w:color w:val="000000"/>
        </w:rPr>
        <w:t xml:space="preserve"> 2013 жылға арналған әрбір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51"/>
        <w:gridCol w:w="961"/>
        <w:gridCol w:w="974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4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4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8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4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