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e01f" w14:textId="30fe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10/70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2013 жылғы 11 желтоқсандағы № 19/126 шешімі. Маңғыстау облысының Әділет департаментінде 2013 жылғы 13 желтоқсанда № 2317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2013 жылғы 10 желтоқсандағы № 13/189 «Облыстық мәслихаттың «2013-2015 жылдарға арналған облыстық бюджет туралы» 2012 жылғы 7 желтоқсандағы № 7/77 шешіміне өзгерістер енгізу туралы» (нормативтік құқықтық актілерді мемлекеттік тіркеу тізілімінде № 2311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 10/70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2189 реттік санымен тіркелген, «Рауан» газетінің 2013 жылғы 1 ақпандағы № 5 (2080) санында жарияланған) мынадай өзгерістер енгізілсін:</w:t>
      </w:r>
      <w:r>
        <w:br/>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1, 2 және 3 қосымшаларға сәйкес мынадай көлемде бекітілсін, оның ішінде 2013 жылға келесі көлемде:</w:t>
      </w:r>
      <w:r>
        <w:br/>
      </w:r>
      <w:r>
        <w:rPr>
          <w:rFonts w:ascii="Times New Roman"/>
          <w:b w:val="false"/>
          <w:i w:val="false"/>
          <w:color w:val="000000"/>
          <w:sz w:val="28"/>
        </w:rPr>
        <w:t>
      1) кірістер – 5635099,4 мың теңге, оның ішінде:</w:t>
      </w:r>
      <w:r>
        <w:br/>
      </w:r>
      <w:r>
        <w:rPr>
          <w:rFonts w:ascii="Times New Roman"/>
          <w:b w:val="false"/>
          <w:i w:val="false"/>
          <w:color w:val="000000"/>
          <w:sz w:val="28"/>
        </w:rPr>
        <w:t>
      салықтық түсімдер – 1837658,6 мың теңге;</w:t>
      </w:r>
      <w:r>
        <w:br/>
      </w:r>
      <w:r>
        <w:rPr>
          <w:rFonts w:ascii="Times New Roman"/>
          <w:b w:val="false"/>
          <w:i w:val="false"/>
          <w:color w:val="000000"/>
          <w:sz w:val="28"/>
        </w:rPr>
        <w:t>
      салықтық емес түсімдер – 7822,6 мың теңге;</w:t>
      </w:r>
      <w:r>
        <w:br/>
      </w:r>
      <w:r>
        <w:rPr>
          <w:rFonts w:ascii="Times New Roman"/>
          <w:b w:val="false"/>
          <w:i w:val="false"/>
          <w:color w:val="000000"/>
          <w:sz w:val="28"/>
        </w:rPr>
        <w:t>
      негізгі капиталды сатудан түсетін түсімдер – 15334,0 мың теңге;</w:t>
      </w:r>
      <w:r>
        <w:br/>
      </w:r>
      <w:r>
        <w:rPr>
          <w:rFonts w:ascii="Times New Roman"/>
          <w:b w:val="false"/>
          <w:i w:val="false"/>
          <w:color w:val="000000"/>
          <w:sz w:val="28"/>
        </w:rPr>
        <w:t>
      трансферттер түсімі – 3774284,2 мың теңге;</w:t>
      </w:r>
      <w:r>
        <w:br/>
      </w:r>
      <w:r>
        <w:rPr>
          <w:rFonts w:ascii="Times New Roman"/>
          <w:b w:val="false"/>
          <w:i w:val="false"/>
          <w:color w:val="000000"/>
          <w:sz w:val="28"/>
        </w:rPr>
        <w:t>
      2) шығындар – 5700161,5 мың теңге;</w:t>
      </w:r>
      <w:r>
        <w:br/>
      </w:r>
      <w:r>
        <w:rPr>
          <w:rFonts w:ascii="Times New Roman"/>
          <w:b w:val="false"/>
          <w:i w:val="false"/>
          <w:color w:val="000000"/>
          <w:sz w:val="28"/>
        </w:rPr>
        <w:t>
      3) таза бюджеттік кредиттеу – 112625,3 мың теңге:</w:t>
      </w:r>
      <w:r>
        <w:br/>
      </w:r>
      <w:r>
        <w:rPr>
          <w:rFonts w:ascii="Times New Roman"/>
          <w:b w:val="false"/>
          <w:i w:val="false"/>
          <w:color w:val="000000"/>
          <w:sz w:val="28"/>
        </w:rPr>
        <w:t>
      бюджеттік кредиттер – 125999,3 мың теңге;</w:t>
      </w:r>
      <w:r>
        <w:br/>
      </w:r>
      <w:r>
        <w:rPr>
          <w:rFonts w:ascii="Times New Roman"/>
          <w:b w:val="false"/>
          <w:i w:val="false"/>
          <w:color w:val="000000"/>
          <w:sz w:val="28"/>
        </w:rPr>
        <w:t>
      бюджеттік кредиттерді өтеу – 13374,0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-177687,4 мың теңге;</w:t>
      </w:r>
      <w:r>
        <w:br/>
      </w:r>
      <w:r>
        <w:rPr>
          <w:rFonts w:ascii="Times New Roman"/>
          <w:b w:val="false"/>
          <w:i w:val="false"/>
          <w:color w:val="000000"/>
          <w:sz w:val="28"/>
        </w:rPr>
        <w:t>
      6) бюджет тапшылығын қаржыландыру (профицитін пайдалану) – 177687,4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екінші абзацтағы «290552» сандары «263430» сандарымен,</w:t>
      </w:r>
      <w:r>
        <w:br/>
      </w:r>
      <w:r>
        <w:rPr>
          <w:rFonts w:ascii="Times New Roman"/>
          <w:b w:val="false"/>
          <w:i w:val="false"/>
          <w:color w:val="000000"/>
          <w:sz w:val="28"/>
        </w:rPr>
        <w:t>
      үшінші абзацтағы «16388» сандары «9623» сандарымен,</w:t>
      </w:r>
      <w:r>
        <w:br/>
      </w:r>
      <w:r>
        <w:rPr>
          <w:rFonts w:ascii="Times New Roman"/>
          <w:b w:val="false"/>
          <w:i w:val="false"/>
          <w:color w:val="000000"/>
          <w:sz w:val="28"/>
        </w:rPr>
        <w:t>
      төртінші абзацтағы «8783» сандары «9108» сандарымен,</w:t>
      </w:r>
      <w:r>
        <w:br/>
      </w:r>
      <w:r>
        <w:rPr>
          <w:rFonts w:ascii="Times New Roman"/>
          <w:b w:val="false"/>
          <w:i w:val="false"/>
          <w:color w:val="000000"/>
          <w:sz w:val="28"/>
        </w:rPr>
        <w:t>
      бесінші абзацтағы «522» сандары «399» сандарымен,</w:t>
      </w:r>
      <w:r>
        <w:br/>
      </w:r>
      <w:r>
        <w:rPr>
          <w:rFonts w:ascii="Times New Roman"/>
          <w:b w:val="false"/>
          <w:i w:val="false"/>
          <w:color w:val="000000"/>
          <w:sz w:val="28"/>
        </w:rPr>
        <w:t>
      он екінші абзацтағы «452995» сандары «502903,7» сандарымен,</w:t>
      </w:r>
      <w:r>
        <w:br/>
      </w:r>
      <w:r>
        <w:rPr>
          <w:rFonts w:ascii="Times New Roman"/>
          <w:b w:val="false"/>
          <w:i w:val="false"/>
          <w:color w:val="000000"/>
          <w:sz w:val="28"/>
        </w:rPr>
        <w:t>
      он төртінші абзацтағы «14587» сандары «14794,8» сандарымен,</w:t>
      </w:r>
      <w:r>
        <w:br/>
      </w:r>
      <w:r>
        <w:rPr>
          <w:rFonts w:ascii="Times New Roman"/>
          <w:b w:val="false"/>
          <w:i w:val="false"/>
          <w:color w:val="000000"/>
          <w:sz w:val="28"/>
        </w:rPr>
        <w:t>
      он бесінші абзацтағы «49915,6» сандары «49905,7» сандарымен,</w:t>
      </w:r>
      <w:r>
        <w:br/>
      </w:r>
      <w:r>
        <w:rPr>
          <w:rFonts w:ascii="Times New Roman"/>
          <w:b w:val="false"/>
          <w:i w:val="false"/>
          <w:color w:val="000000"/>
          <w:sz w:val="28"/>
        </w:rPr>
        <w:t>
      он алтыншы абзацтағы «450578» сандары «560285» сандарымен,</w:t>
      </w:r>
      <w:r>
        <w:br/>
      </w:r>
      <w:r>
        <w:rPr>
          <w:rFonts w:ascii="Times New Roman"/>
          <w:b w:val="false"/>
          <w:i w:val="false"/>
          <w:color w:val="000000"/>
          <w:sz w:val="28"/>
        </w:rPr>
        <w:t>
      он жетінші абзацтағы «204075» сандары «207023» сандарымен,</w:t>
      </w:r>
      <w:r>
        <w:br/>
      </w:r>
      <w:r>
        <w:rPr>
          <w:rFonts w:ascii="Times New Roman"/>
          <w:b w:val="false"/>
          <w:i w:val="false"/>
          <w:color w:val="000000"/>
          <w:sz w:val="28"/>
        </w:rPr>
        <w:t>
      он тоғызыншы абзацтағы «54527» сандары «65175,5» сандарымен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алтыншы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Қилишаев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 және</w:t>
      </w:r>
      <w:r>
        <w:br/>
      </w:r>
      <w:r>
        <w:rPr>
          <w:rFonts w:ascii="Times New Roman"/>
          <w:b w:val="false"/>
          <w:i w:val="false"/>
          <w:color w:val="000000"/>
          <w:sz w:val="28"/>
        </w:rPr>
        <w:t>
</w:t>
      </w:r>
      <w:r>
        <w:rPr>
          <w:rFonts w:ascii="Times New Roman"/>
          <w:b/>
          <w:i w:val="false"/>
          <w:color w:val="000000"/>
          <w:sz w:val="28"/>
        </w:rPr>
        <w:t>      қаржы бөлімі» мемлекеттік</w:t>
      </w:r>
      <w:r>
        <w:br/>
      </w:r>
      <w:r>
        <w:rPr>
          <w:rFonts w:ascii="Times New Roman"/>
          <w:b w:val="false"/>
          <w:i w:val="false"/>
          <w:color w:val="000000"/>
          <w:sz w:val="28"/>
        </w:rPr>
        <w:t>
</w:t>
      </w:r>
      <w:r>
        <w:rPr>
          <w:rFonts w:ascii="Times New Roman"/>
          <w:b/>
          <w:i w:val="false"/>
          <w:color w:val="000000"/>
          <w:sz w:val="28"/>
        </w:rPr>
        <w:t>      мекемесінің басшысы:</w:t>
      </w:r>
      <w:r>
        <w:br/>
      </w:r>
      <w:r>
        <w:rPr>
          <w:rFonts w:ascii="Times New Roman"/>
          <w:b w:val="false"/>
          <w:i w:val="false"/>
          <w:color w:val="000000"/>
          <w:sz w:val="28"/>
        </w:rPr>
        <w:t>
</w:t>
      </w:r>
      <w:r>
        <w:rPr>
          <w:rFonts w:ascii="Times New Roman"/>
          <w:b/>
          <w:i w:val="false"/>
          <w:color w:val="000000"/>
          <w:sz w:val="28"/>
        </w:rPr>
        <w:t>      М. Нысанбаев</w:t>
      </w:r>
      <w:r>
        <w:br/>
      </w:r>
      <w:r>
        <w:rPr>
          <w:rFonts w:ascii="Times New Roman"/>
          <w:b w:val="false"/>
          <w:i w:val="false"/>
          <w:color w:val="000000"/>
          <w:sz w:val="28"/>
        </w:rPr>
        <w:t>
</w:t>
      </w:r>
      <w:r>
        <w:rPr>
          <w:rFonts w:ascii="Times New Roman"/>
          <w:b/>
          <w:i w:val="false"/>
          <w:color w:val="000000"/>
          <w:sz w:val="28"/>
        </w:rPr>
        <w:t>      11 желтоқсан 2013 жыл</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2013 жылғы 11 желтоқсандағы</w:t>
      </w:r>
      <w:r>
        <w:br/>
      </w:r>
      <w:r>
        <w:rPr>
          <w:rFonts w:ascii="Times New Roman"/>
          <w:b w:val="false"/>
          <w:i w:val="false"/>
          <w:color w:val="000000"/>
          <w:sz w:val="28"/>
        </w:rPr>
        <w:t>
№ 19/126 шешімге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21"/>
        <w:gridCol w:w="785"/>
        <w:gridCol w:w="1064"/>
        <w:gridCol w:w="5694"/>
        <w:gridCol w:w="3230"/>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5 635 099,4</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1 837 658,6</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402 140,0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402 140,0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308 485,6</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308 485,6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1 091 784,0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1 033 782,0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7 822,6</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5 855,0</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11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13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15 334,0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3 774 284,2</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3 774 284,2</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3 774 284,2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5 700 161,5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211 672,6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101 813,2</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100 613,2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74 719,8</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74 719,8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6 057,9</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3 912,1</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19 975,6</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1 603,4</w:t>
            </w:r>
          </w:p>
        </w:tc>
      </w:tr>
      <w:tr>
        <w:trPr>
          <w:trHeight w:val="8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17 682,7</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1 882,8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1 882,8</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2 912,0</w:t>
            </w:r>
          </w:p>
        </w:tc>
      </w:tr>
      <w:tr>
        <w:trPr>
          <w:trHeight w:val="5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3 941 477,7</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478 874,1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219 113,1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163 348,1</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8 499,0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259 761,0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174 454,0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2 651 780,6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6 450,6</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2 451 739,0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43 369,0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810 823,0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810 823,0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328 131,4</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305 329,0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55 752,0</w:t>
            </w:r>
          </w:p>
        </w:tc>
      </w:tr>
      <w:tr>
        <w:trPr>
          <w:trHeight w:val="8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32 268,0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13 331,0</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22 802,4</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20 794,4</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794 428,4</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11 190,2</w:t>
            </w:r>
          </w:p>
        </w:tc>
      </w:tr>
      <w:tr>
        <w:trPr>
          <w:trHeight w:val="6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11 190,2</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648 388,7</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322 523,3</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258 865,4</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4 174,5</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4 174,5</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106 197,0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174 530,6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28 260,6</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28 260,6</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22 584,9</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12 067,2</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10 517,7</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17 123,6</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12 066,8</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5 027,9</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5 027,9</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7 290,6</w:t>
            </w:r>
          </w:p>
        </w:tc>
      </w:tr>
      <w:tr>
        <w:trPr>
          <w:trHeight w:val="7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3 809,6</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67 457,8</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14 872,8</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14 872,8</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12 903,0</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9 926,3</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33 281,7</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33 281,7</w:t>
            </w:r>
          </w:p>
        </w:tc>
      </w:tr>
      <w:tr>
        <w:trPr>
          <w:trHeight w:val="10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13 931,7</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13 154,4</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13 154,4</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10 242,4</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127 654,7</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14 476,3</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9 264,8</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5 211,5</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52 838,7</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52 838,7</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60 339,7</w:t>
            </w:r>
          </w:p>
        </w:tc>
      </w:tr>
      <w:tr>
        <w:trPr>
          <w:trHeight w:val="5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11 104,5</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49 235,2</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3 556,8</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112 625,3</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125 999,3</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-177 687,4</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177 687,4</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65 175,5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13 374,2</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125 886,1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